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28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40" w:type="dxa"/>
            <w:vAlign w:val="bottom"/>
            <w:gridSpan w:val="3"/>
          </w:tcPr>
          <w:p>
            <w:pPr>
              <w:ind w:left="620"/>
              <w:spacing w:after="0"/>
              <w:rPr>
                <w:sz w:val="20"/>
                <w:szCs w:val="20"/>
                <w:color w:val="auto"/>
              </w:rPr>
            </w:pPr>
            <w:r>
              <w:rPr>
                <w:rFonts w:ascii="Arial" w:cs="Arial" w:eastAsia="Arial" w:hAnsi="Arial"/>
                <w:sz w:val="23"/>
                <w:szCs w:val="23"/>
                <w:b w:val="1"/>
                <w:bCs w:val="1"/>
                <w:color w:val="auto"/>
              </w:rPr>
              <w:t>FORM 4</w:t>
            </w:r>
          </w:p>
        </w:tc>
        <w:tc>
          <w:tcPr>
            <w:tcW w:w="6300" w:type="dxa"/>
            <w:vAlign w:val="bottom"/>
            <w:gridSpan w:val="8"/>
          </w:tcPr>
          <w:p>
            <w:pPr>
              <w:jc w:val="center"/>
              <w:ind w:right="19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40"/>
              <w:spacing w:after="0" w:line="141" w:lineRule="exact"/>
              <w:rPr>
                <w:sz w:val="20"/>
                <w:szCs w:val="20"/>
                <w:color w:val="auto"/>
              </w:rPr>
            </w:pPr>
            <w:r>
              <w:rPr>
                <w:rFonts w:ascii="Arial" w:cs="Arial" w:eastAsia="Arial" w:hAnsi="Arial"/>
                <w:sz w:val="13"/>
                <w:szCs w:val="13"/>
                <w:color w:val="auto"/>
                <w:w w:val="98"/>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4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3"/>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300" w:type="dxa"/>
            <w:vAlign w:val="bottom"/>
            <w:gridSpan w:val="8"/>
            <w:vMerge w:val="restart"/>
          </w:tcPr>
          <w:p>
            <w:pPr>
              <w:jc w:val="center"/>
              <w:ind w:right="171"/>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630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2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3"/>
          </w:tcPr>
          <w:p>
            <w:pPr>
              <w:ind w:left="240"/>
              <w:spacing w:after="0"/>
              <w:rPr>
                <w:sz w:val="20"/>
                <w:szCs w:val="20"/>
                <w:color w:val="auto"/>
              </w:rPr>
            </w:pPr>
            <w:r>
              <w:rPr>
                <w:rFonts w:ascii="Arial" w:cs="Arial" w:eastAsia="Arial" w:hAnsi="Arial"/>
                <w:sz w:val="12"/>
                <w:szCs w:val="12"/>
                <w:color w:val="auto"/>
              </w:rPr>
              <w:t>Section 16. Form 4 or Form 5</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3"/>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740" w:type="dxa"/>
            <w:vAlign w:val="bottom"/>
          </w:tcPr>
          <w:p>
            <w:pPr>
              <w:spacing w:after="0"/>
              <w:rPr>
                <w:sz w:val="11"/>
                <w:szCs w:val="11"/>
                <w:color w:val="auto"/>
              </w:rPr>
            </w:pPr>
          </w:p>
        </w:tc>
        <w:tc>
          <w:tcPr>
            <w:tcW w:w="4380" w:type="dxa"/>
            <w:vAlign w:val="bottom"/>
            <w:gridSpan w:val="5"/>
            <w:vMerge w:val="restart"/>
          </w:tcPr>
          <w:p>
            <w:pPr>
              <w:jc w:val="center"/>
              <w:ind w:left="10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2"/>
              <w:spacing w:after="0" w:line="133"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6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38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8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40"/>
              <w:spacing w:after="0"/>
              <w:rPr>
                <w:sz w:val="20"/>
                <w:szCs w:val="20"/>
                <w:color w:val="auto"/>
              </w:rPr>
            </w:pPr>
            <w:r>
              <w:rPr>
                <w:rFonts w:ascii="Arial" w:cs="Arial" w:eastAsia="Arial" w:hAnsi="Arial"/>
                <w:sz w:val="13"/>
                <w:szCs w:val="13"/>
                <w:color w:val="auto"/>
                <w:w w:val="98"/>
              </w:rPr>
              <w:t>or Section 30(h) of the Investment Company Act of 1940</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tcPr>
          <w:p>
            <w:pPr>
              <w:spacing w:after="0"/>
              <w:rPr>
                <w:sz w:val="3"/>
                <w:szCs w:val="3"/>
                <w:color w:val="auto"/>
              </w:rPr>
            </w:pPr>
          </w:p>
        </w:tc>
        <w:tc>
          <w:tcPr>
            <w:tcW w:w="2960" w:type="dxa"/>
            <w:vAlign w:val="bottom"/>
            <w:tcBorders>
              <w:bottom w:val="single" w:sz="8" w:color="2C2C2C"/>
            </w:tcBorders>
            <w:gridSpan w:val="5"/>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40" w:type="dxa"/>
            <w:vAlign w:val="bottom"/>
            <w:gridSpan w:val="5"/>
          </w:tcPr>
          <w:p>
            <w:pPr>
              <w:ind w:left="6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vMerge w:val="restart"/>
          </w:tcPr>
          <w:p>
            <w:pPr>
              <w:spacing w:after="0" w:line="238" w:lineRule="exact"/>
              <w:rPr>
                <w:rFonts w:ascii="Arial" w:cs="Arial" w:eastAsia="Arial" w:hAnsi="Arial"/>
                <w:sz w:val="21"/>
                <w:szCs w:val="21"/>
                <w:color w:val="0000EE"/>
                <w:w w:val="85"/>
              </w:rPr>
            </w:pPr>
            <w:hyperlink r:id="rId8">
              <w:r>
                <w:rPr>
                  <w:rFonts w:ascii="Arial" w:cs="Arial" w:eastAsia="Arial" w:hAnsi="Arial"/>
                  <w:sz w:val="21"/>
                  <w:szCs w:val="21"/>
                  <w:color w:val="0000EE"/>
                  <w:w w:val="85"/>
                </w:rPr>
                <w:t>Tam Sarah K</w:t>
              </w:r>
            </w:hyperlink>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Rent the Runway,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RENT</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8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08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Borders>
              <w:bottom w:val="single" w:sz="8" w:color="0000EE"/>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Borders>
              <w:bottom w:val="single" w:sz="8" w:color="0000EE"/>
            </w:tcBorders>
            <w:vMerge w:val="continue"/>
          </w:tcPr>
          <w:p>
            <w:pPr>
              <w:spacing w:after="0"/>
              <w:rPr>
                <w:sz w:val="4"/>
                <w:szCs w:val="4"/>
                <w:color w:val="auto"/>
              </w:rPr>
            </w:pPr>
          </w:p>
        </w:tc>
        <w:tc>
          <w:tcPr>
            <w:tcW w:w="80" w:type="dxa"/>
            <w:vAlign w:val="bottom"/>
            <w:vMerge w:val="restart"/>
          </w:tcPr>
          <w:p>
            <w:pPr>
              <w:spacing w:after="0"/>
              <w:rPr>
                <w:sz w:val="4"/>
                <w:szCs w:val="4"/>
                <w:color w:val="auto"/>
              </w:rPr>
            </w:pPr>
          </w:p>
        </w:tc>
        <w:tc>
          <w:tcPr>
            <w:tcW w:w="1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00" w:type="dxa"/>
            <w:vAlign w:val="bottom"/>
            <w:gridSpan w:val="3"/>
            <w:vMerge w:val="restart"/>
          </w:tcPr>
          <w:p>
            <w:pPr>
              <w:ind w:left="100"/>
              <w:spacing w:after="0" w:line="144" w:lineRule="exact"/>
              <w:rPr>
                <w:sz w:val="20"/>
                <w:szCs w:val="20"/>
                <w:color w:val="auto"/>
              </w:rPr>
            </w:pPr>
            <w:r>
              <w:rPr>
                <w:rFonts w:ascii="Arial" w:cs="Arial" w:eastAsia="Arial" w:hAnsi="Arial"/>
                <w:sz w:val="13"/>
                <w:szCs w:val="13"/>
                <w:color w:val="auto"/>
              </w:rPr>
              <w:t>Officer (give title</w:t>
            </w:r>
          </w:p>
        </w:tc>
        <w:tc>
          <w:tcPr>
            <w:tcW w:w="880" w:type="dxa"/>
            <w:vAlign w:val="bottom"/>
            <w:vMerge w:val="restart"/>
          </w:tcPr>
          <w:p>
            <w:pPr>
              <w:ind w:left="60"/>
              <w:spacing w:after="0" w:line="144" w:lineRule="exact"/>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3"/>
                <w:szCs w:val="3"/>
                <w:color w:val="auto"/>
              </w:rPr>
            </w:pPr>
          </w:p>
        </w:tc>
        <w:tc>
          <w:tcPr>
            <w:tcW w:w="1600" w:type="dxa"/>
            <w:vAlign w:val="bottom"/>
            <w:gridSpan w:val="3"/>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116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(First)</w:t>
            </w:r>
          </w:p>
        </w:tc>
        <w:tc>
          <w:tcPr>
            <w:tcW w:w="7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46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700" w:type="dxa"/>
            <w:vAlign w:val="bottom"/>
          </w:tcPr>
          <w:p>
            <w:pPr>
              <w:ind w:left="100"/>
              <w:spacing w:after="0" w:line="124" w:lineRule="exact"/>
              <w:rPr>
                <w:sz w:val="20"/>
                <w:szCs w:val="20"/>
                <w:color w:val="auto"/>
              </w:rPr>
            </w:pPr>
            <w:r>
              <w:rPr>
                <w:rFonts w:ascii="Arial" w:cs="Arial" w:eastAsia="Arial" w:hAnsi="Arial"/>
                <w:sz w:val="13"/>
                <w:szCs w:val="13"/>
                <w:color w:val="auto"/>
              </w:rPr>
              <w:t>below)</w:t>
            </w: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3"/>
                <w:szCs w:val="13"/>
                <w:color w:val="auto"/>
              </w:rPr>
              <w:t>below)</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440" w:type="dxa"/>
            <w:vAlign w:val="bottom"/>
            <w:gridSpan w:val="4"/>
          </w:tcPr>
          <w:p>
            <w:pPr>
              <w:ind w:left="620"/>
              <w:spacing w:after="0"/>
              <w:rPr>
                <w:sz w:val="20"/>
                <w:szCs w:val="20"/>
                <w:color w:val="auto"/>
              </w:rPr>
            </w:pPr>
            <w:r>
              <w:rPr>
                <w:rFonts w:ascii="Arial" w:cs="Arial" w:eastAsia="Arial" w:hAnsi="Arial"/>
                <w:sz w:val="17"/>
                <w:szCs w:val="17"/>
                <w:color w:val="0000FF"/>
              </w:rPr>
              <w:t>07/11/2023</w:t>
            </w: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80" w:type="dxa"/>
            <w:vAlign w:val="bottom"/>
            <w:gridSpan w:val="4"/>
            <w:vMerge w:val="restart"/>
          </w:tcPr>
          <w:p>
            <w:pPr>
              <w:ind w:left="380"/>
              <w:spacing w:after="0"/>
              <w:rPr>
                <w:sz w:val="20"/>
                <w:szCs w:val="20"/>
                <w:color w:val="auto"/>
              </w:rPr>
            </w:pPr>
            <w:r>
              <w:rPr>
                <w:rFonts w:ascii="Arial" w:cs="Arial" w:eastAsia="Arial" w:hAnsi="Arial"/>
                <w:sz w:val="17"/>
                <w:szCs w:val="17"/>
                <w:color w:val="0000FF"/>
              </w:rPr>
              <w:t>Chief Merchant Officer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restart"/>
          </w:tcPr>
          <w:p>
            <w:pPr>
              <w:spacing w:after="0" w:line="176" w:lineRule="exact"/>
              <w:rPr>
                <w:sz w:val="20"/>
                <w:szCs w:val="20"/>
                <w:color w:val="auto"/>
              </w:rPr>
            </w:pPr>
            <w:r>
              <w:rPr>
                <w:rFonts w:ascii="Arial" w:cs="Arial" w:eastAsia="Arial" w:hAnsi="Arial"/>
                <w:sz w:val="17"/>
                <w:szCs w:val="17"/>
                <w:color w:val="0000FF"/>
                <w:w w:val="99"/>
              </w:rPr>
              <w:t>C/O RENT THE RUNWAY, INC.</w:t>
            </w: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-1549400</wp:posOffset>
            </wp:positionV>
            <wp:extent cx="7046595" cy="7042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7042785"/>
                    </a:xfrm>
                    <a:prstGeom prst="rect">
                      <a:avLst/>
                    </a:prstGeom>
                    <a:noFill/>
                  </pic:spPr>
                </pic:pic>
              </a:graphicData>
            </a:graphic>
          </wp:anchor>
        </w:drawing>
      </w:r>
    </w:p>
    <w:p>
      <w:pPr>
        <w:sectPr>
          <w:pgSz w:w="11900" w:h="16838" w:orient="portrait"/>
          <w:cols w:equalWidth="0" w:num="1">
            <w:col w:w="11080"/>
          </w:cols>
          <w:pgMar w:left="460" w:top="221" w:right="359" w:bottom="1440" w:gutter="0" w:footer="0" w:header="0"/>
        </w:sectPr>
      </w:pPr>
    </w:p>
    <w:p>
      <w:pPr>
        <w:spacing w:after="0" w:line="5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 JAY STREET</w:t>
      </w:r>
    </w:p>
    <w:p>
      <w:pPr>
        <w:spacing w:after="0" w:line="281"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BROOKLYN</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11201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7"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0"/>
          <w:szCs w:val="20"/>
          <w:color w:val="auto"/>
        </w:rPr>
      </w:pPr>
    </w:p>
    <w:p>
      <w:pPr>
        <w:sectPr>
          <w:pgSz w:w="11900" w:h="16838" w:orient="portrait"/>
          <w:cols w:equalWidth="0" w:num="2">
            <w:col w:w="3760" w:space="160"/>
            <w:col w:w="7160"/>
          </w:cols>
          <w:pgMar w:left="460" w:top="221" w:right="359" w:bottom="1440" w:gutter="0" w:footer="0" w:header="0"/>
          <w:type w:val="continuous"/>
        </w:sectPr>
      </w:pPr>
    </w:p>
    <w:p>
      <w:pPr>
        <w:ind w:left="4160" w:right="66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40" w:type="dxa"/>
            <w:vAlign w:val="bottom"/>
            <w:gridSpan w:val="3"/>
          </w:tcPr>
          <w:p>
            <w:pPr>
              <w:ind w:left="380"/>
              <w:spacing w:after="0" w:line="129"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jc w:val="right"/>
              <w:ind w:right="64"/>
              <w:spacing w:after="0"/>
              <w:rPr>
                <w:sz w:val="20"/>
                <w:szCs w:val="20"/>
                <w:color w:val="auto"/>
              </w:rPr>
            </w:pPr>
            <w:r>
              <w:rPr>
                <w:rFonts w:ascii="Arial" w:cs="Arial" w:eastAsia="Arial" w:hAnsi="Arial"/>
                <w:sz w:val="12"/>
                <w:szCs w:val="12"/>
                <w:b w:val="1"/>
                <w:bCs w:val="1"/>
                <w:color w:val="auto"/>
                <w:w w:val="95"/>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07/11/2023</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0000FF"/>
              </w:rPr>
              <w:t>124,278</w:t>
            </w:r>
            <w:r>
              <w:rPr>
                <w:rFonts w:ascii="Arial" w:cs="Arial" w:eastAsia="Arial" w:hAnsi="Arial"/>
                <w:sz w:val="21"/>
                <w:szCs w:val="21"/>
                <w:color w:val="008000"/>
                <w:vertAlign w:val="superscript"/>
              </w:rPr>
              <w:t>(1)</w:t>
            </w:r>
          </w:p>
        </w:tc>
        <w:tc>
          <w:tcPr>
            <w:tcW w:w="1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right"/>
              <w:ind w:right="44"/>
              <w:spacing w:after="0"/>
              <w:rPr>
                <w:sz w:val="20"/>
                <w:szCs w:val="20"/>
                <w:color w:val="auto"/>
              </w:rPr>
            </w:pPr>
            <w:r>
              <w:rPr>
                <w:rFonts w:ascii="Arial" w:cs="Arial" w:eastAsia="Arial" w:hAnsi="Arial"/>
                <w:sz w:val="11"/>
                <w:szCs w:val="11"/>
                <w:color w:val="008000"/>
              </w:rPr>
              <w:t>(1)</w:t>
            </w:r>
          </w:p>
        </w:tc>
        <w:tc>
          <w:tcPr>
            <w:tcW w:w="1320" w:type="dxa"/>
            <w:vAlign w:val="bottom"/>
            <w:tcBorders>
              <w:bottom w:val="single" w:sz="8" w:color="2C2C2C"/>
            </w:tcBorders>
            <w:gridSpan w:val="3"/>
          </w:tcPr>
          <w:p>
            <w:pPr>
              <w:jc w:val="right"/>
              <w:ind w:right="280"/>
              <w:spacing w:after="0"/>
              <w:rPr>
                <w:sz w:val="20"/>
                <w:szCs w:val="20"/>
                <w:color w:val="auto"/>
              </w:rPr>
            </w:pPr>
            <w:r>
              <w:rPr>
                <w:rFonts w:ascii="Arial" w:cs="Arial" w:eastAsia="Arial" w:hAnsi="Arial"/>
                <w:sz w:val="17"/>
                <w:szCs w:val="17"/>
                <w:color w:val="0000FF"/>
              </w:rPr>
              <w:t>482,252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26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jc w:val="center"/>
              <w:ind w:right="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8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420" w:type="dxa"/>
            <w:vAlign w:val="bottom"/>
          </w:tcPr>
          <w:p>
            <w:pPr>
              <w:spacing w:after="0"/>
              <w:rPr>
                <w:sz w:val="11"/>
                <w:szCs w:val="11"/>
                <w:color w:val="auto"/>
              </w:rPr>
            </w:pPr>
          </w:p>
        </w:tc>
        <w:tc>
          <w:tcPr>
            <w:tcW w:w="740" w:type="dxa"/>
            <w:vAlign w:val="bottom"/>
            <w:gridSpan w:val="2"/>
          </w:tcPr>
          <w:p>
            <w:pPr>
              <w:jc w:val="center"/>
              <w:ind w:right="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Ownership</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center"/>
              <w:ind w:right="4"/>
              <w:spacing w:after="0"/>
              <w:rPr>
                <w:sz w:val="20"/>
                <w:szCs w:val="20"/>
                <w:color w:val="auto"/>
              </w:rPr>
            </w:pPr>
            <w:r>
              <w:rPr>
                <w:rFonts w:ascii="Arial" w:cs="Arial" w:eastAsia="Arial" w:hAnsi="Arial"/>
                <w:sz w:val="17"/>
                <w:szCs w:val="17"/>
                <w:color w:val="0000FF"/>
                <w:w w:val="88"/>
              </w:rPr>
              <w:t>25,000</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5.1</w:t>
            </w:r>
          </w:p>
        </w:tc>
        <w:tc>
          <w:tcPr>
            <w:tcW w:w="10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5"/>
                <w:szCs w:val="5"/>
                <w:color w:val="auto"/>
              </w:rPr>
            </w:pPr>
          </w:p>
        </w:tc>
        <w:tc>
          <w:tcPr>
            <w:tcW w:w="72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60"/>
              <w:spacing w:after="0" w:line="142" w:lineRule="exact"/>
              <w:rPr>
                <w:sz w:val="20"/>
                <w:szCs w:val="20"/>
                <w:color w:val="auto"/>
              </w:rPr>
            </w:pPr>
            <w:r>
              <w:rPr>
                <w:rFonts w:ascii="Arial" w:cs="Arial" w:eastAsia="Arial" w:hAnsi="Arial"/>
                <w:sz w:val="13"/>
                <w:szCs w:val="13"/>
                <w:color w:val="0000FF"/>
                <w:w w:val="90"/>
              </w:rPr>
              <w:t>25,000</w:t>
            </w: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0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w w:val="98"/>
              </w:rPr>
              <w:t>03/09/2025</w:t>
            </w:r>
          </w:p>
        </w:tc>
        <w:tc>
          <w:tcPr>
            <w:tcW w:w="660" w:type="dxa"/>
            <w:vAlign w:val="bottom"/>
            <w:gridSpan w:val="2"/>
            <w:vMerge w:val="restart"/>
          </w:tcPr>
          <w:p>
            <w:pPr>
              <w:jc w:val="center"/>
              <w:ind w:right="16"/>
              <w:spacing w:after="0" w:line="142" w:lineRule="exact"/>
              <w:rPr>
                <w:sz w:val="20"/>
                <w:szCs w:val="20"/>
                <w:color w:val="auto"/>
              </w:rPr>
            </w:pPr>
            <w:r>
              <w:rPr>
                <w:rFonts w:ascii="Arial" w:cs="Arial" w:eastAsia="Arial" w:hAnsi="Arial"/>
                <w:sz w:val="13"/>
                <w:szCs w:val="13"/>
                <w:color w:val="0000FF"/>
                <w:w w:val="90"/>
              </w:rPr>
              <w:t>Common</w:t>
            </w:r>
          </w:p>
        </w:tc>
        <w:tc>
          <w:tcPr>
            <w:tcW w:w="600" w:type="dxa"/>
            <w:vAlign w:val="bottom"/>
            <w:gridSpan w:val="2"/>
            <w:vMerge w:val="continue"/>
          </w:tcPr>
          <w:p>
            <w:pPr>
              <w:spacing w:after="0"/>
              <w:rPr>
                <w:sz w:val="5"/>
                <w:szCs w:val="5"/>
                <w:color w:val="auto"/>
              </w:rPr>
            </w:pPr>
          </w:p>
        </w:tc>
        <w:tc>
          <w:tcPr>
            <w:tcW w:w="740" w:type="dxa"/>
            <w:vAlign w:val="bottom"/>
            <w:gridSpan w:val="2"/>
            <w:vMerge w:val="restart"/>
          </w:tcPr>
          <w:p>
            <w:pPr>
              <w:jc w:val="center"/>
              <w:ind w:right="2"/>
              <w:spacing w:after="0"/>
              <w:rPr>
                <w:sz w:val="20"/>
                <w:szCs w:val="20"/>
                <w:color w:val="auto"/>
              </w:rPr>
            </w:pPr>
            <w:r>
              <w:rPr>
                <w:rFonts w:ascii="Arial" w:cs="Arial" w:eastAsia="Arial" w:hAnsi="Arial"/>
                <w:sz w:val="11"/>
                <w:szCs w:val="11"/>
                <w:color w:val="008000"/>
                <w:w w:val="88"/>
              </w:rPr>
              <w:t>(1)</w:t>
            </w:r>
          </w:p>
        </w:tc>
        <w:tc>
          <w:tcPr>
            <w:tcW w:w="58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vMerge w:val="restart"/>
          </w:tcPr>
          <w:p>
            <w:pPr>
              <w:jc w:val="center"/>
              <w:ind w:left="18"/>
              <w:spacing w:after="0"/>
              <w:rPr>
                <w:sz w:val="20"/>
                <w:szCs w:val="20"/>
                <w:color w:val="auto"/>
              </w:rPr>
            </w:pPr>
            <w:r>
              <w:rPr>
                <w:rFonts w:ascii="Arial" w:cs="Arial" w:eastAsia="Arial" w:hAnsi="Arial"/>
                <w:sz w:val="13"/>
                <w:szCs w:val="13"/>
                <w:color w:val="0000FF"/>
                <w:w w:val="92"/>
              </w:rPr>
              <w:t>Stock</w:t>
            </w: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center"/>
              <w:ind w:right="4"/>
              <w:spacing w:after="0"/>
              <w:rPr>
                <w:sz w:val="20"/>
                <w:szCs w:val="20"/>
                <w:color w:val="auto"/>
              </w:rPr>
            </w:pPr>
            <w:r>
              <w:rPr>
                <w:rFonts w:ascii="Arial" w:cs="Arial" w:eastAsia="Arial" w:hAnsi="Arial"/>
                <w:sz w:val="17"/>
                <w:szCs w:val="17"/>
                <w:color w:val="0000FF"/>
                <w:w w:val="87"/>
              </w:rPr>
              <w:t>100,000</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7.02</w:t>
            </w:r>
          </w:p>
        </w:tc>
        <w:tc>
          <w:tcPr>
            <w:tcW w:w="10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5"/>
                <w:szCs w:val="5"/>
                <w:color w:val="auto"/>
              </w:rPr>
            </w:pPr>
          </w:p>
        </w:tc>
        <w:tc>
          <w:tcPr>
            <w:tcW w:w="72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60"/>
              <w:spacing w:after="0" w:line="142" w:lineRule="exact"/>
              <w:rPr>
                <w:sz w:val="20"/>
                <w:szCs w:val="20"/>
                <w:color w:val="auto"/>
              </w:rPr>
            </w:pPr>
            <w:r>
              <w:rPr>
                <w:rFonts w:ascii="Arial" w:cs="Arial" w:eastAsia="Arial" w:hAnsi="Arial"/>
                <w:sz w:val="13"/>
                <w:szCs w:val="13"/>
                <w:color w:val="0000FF"/>
                <w:w w:val="85"/>
              </w:rPr>
              <w:t>100,000</w:t>
            </w: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0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w w:val="98"/>
              </w:rPr>
              <w:t>09/12/2026</w:t>
            </w:r>
          </w:p>
        </w:tc>
        <w:tc>
          <w:tcPr>
            <w:tcW w:w="660" w:type="dxa"/>
            <w:vAlign w:val="bottom"/>
            <w:gridSpan w:val="2"/>
            <w:vMerge w:val="restart"/>
          </w:tcPr>
          <w:p>
            <w:pPr>
              <w:jc w:val="center"/>
              <w:ind w:right="16"/>
              <w:spacing w:after="0" w:line="142" w:lineRule="exact"/>
              <w:rPr>
                <w:sz w:val="20"/>
                <w:szCs w:val="20"/>
                <w:color w:val="auto"/>
              </w:rPr>
            </w:pPr>
            <w:r>
              <w:rPr>
                <w:rFonts w:ascii="Arial" w:cs="Arial" w:eastAsia="Arial" w:hAnsi="Arial"/>
                <w:sz w:val="13"/>
                <w:szCs w:val="13"/>
                <w:color w:val="0000FF"/>
                <w:w w:val="90"/>
              </w:rPr>
              <w:t>Common</w:t>
            </w:r>
          </w:p>
        </w:tc>
        <w:tc>
          <w:tcPr>
            <w:tcW w:w="600" w:type="dxa"/>
            <w:vAlign w:val="bottom"/>
            <w:gridSpan w:val="2"/>
            <w:vMerge w:val="continue"/>
          </w:tcPr>
          <w:p>
            <w:pPr>
              <w:spacing w:after="0"/>
              <w:rPr>
                <w:sz w:val="5"/>
                <w:szCs w:val="5"/>
                <w:color w:val="auto"/>
              </w:rPr>
            </w:pPr>
          </w:p>
        </w:tc>
        <w:tc>
          <w:tcPr>
            <w:tcW w:w="740" w:type="dxa"/>
            <w:vAlign w:val="bottom"/>
            <w:gridSpan w:val="2"/>
            <w:vMerge w:val="restart"/>
          </w:tcPr>
          <w:p>
            <w:pPr>
              <w:jc w:val="center"/>
              <w:ind w:right="2"/>
              <w:spacing w:after="0"/>
              <w:rPr>
                <w:sz w:val="20"/>
                <w:szCs w:val="20"/>
                <w:color w:val="auto"/>
              </w:rPr>
            </w:pPr>
            <w:r>
              <w:rPr>
                <w:rFonts w:ascii="Arial" w:cs="Arial" w:eastAsia="Arial" w:hAnsi="Arial"/>
                <w:sz w:val="11"/>
                <w:szCs w:val="11"/>
                <w:color w:val="008000"/>
                <w:w w:val="88"/>
              </w:rPr>
              <w:t>(1)</w:t>
            </w:r>
          </w:p>
        </w:tc>
        <w:tc>
          <w:tcPr>
            <w:tcW w:w="58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vMerge w:val="restart"/>
          </w:tcPr>
          <w:p>
            <w:pPr>
              <w:jc w:val="center"/>
              <w:ind w:left="18"/>
              <w:spacing w:after="0"/>
              <w:rPr>
                <w:sz w:val="20"/>
                <w:szCs w:val="20"/>
                <w:color w:val="auto"/>
              </w:rPr>
            </w:pPr>
            <w:r>
              <w:rPr>
                <w:rFonts w:ascii="Arial" w:cs="Arial" w:eastAsia="Arial" w:hAnsi="Arial"/>
                <w:sz w:val="13"/>
                <w:szCs w:val="13"/>
                <w:color w:val="0000FF"/>
                <w:w w:val="92"/>
              </w:rPr>
              <w:t>Stock</w:t>
            </w: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center"/>
              <w:ind w:right="4"/>
              <w:spacing w:after="0"/>
              <w:rPr>
                <w:sz w:val="20"/>
                <w:szCs w:val="20"/>
                <w:color w:val="auto"/>
              </w:rPr>
            </w:pPr>
            <w:r>
              <w:rPr>
                <w:rFonts w:ascii="Arial" w:cs="Arial" w:eastAsia="Arial" w:hAnsi="Arial"/>
                <w:sz w:val="17"/>
                <w:szCs w:val="17"/>
                <w:color w:val="0000FF"/>
                <w:w w:val="88"/>
              </w:rPr>
              <w:t>50,000</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7.01</w:t>
            </w:r>
          </w:p>
        </w:tc>
        <w:tc>
          <w:tcPr>
            <w:tcW w:w="10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5"/>
                <w:szCs w:val="5"/>
                <w:color w:val="auto"/>
              </w:rPr>
            </w:pPr>
          </w:p>
        </w:tc>
        <w:tc>
          <w:tcPr>
            <w:tcW w:w="72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60"/>
              <w:spacing w:after="0" w:line="142" w:lineRule="exact"/>
              <w:rPr>
                <w:sz w:val="20"/>
                <w:szCs w:val="20"/>
                <w:color w:val="auto"/>
              </w:rPr>
            </w:pPr>
            <w:r>
              <w:rPr>
                <w:rFonts w:ascii="Arial" w:cs="Arial" w:eastAsia="Arial" w:hAnsi="Arial"/>
                <w:sz w:val="13"/>
                <w:szCs w:val="13"/>
                <w:color w:val="0000FF"/>
                <w:w w:val="90"/>
              </w:rPr>
              <w:t>50,000</w:t>
            </w: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0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w w:val="98"/>
              </w:rPr>
              <w:t>07/02/2029</w:t>
            </w:r>
          </w:p>
        </w:tc>
        <w:tc>
          <w:tcPr>
            <w:tcW w:w="660" w:type="dxa"/>
            <w:vAlign w:val="bottom"/>
            <w:gridSpan w:val="2"/>
            <w:vMerge w:val="restart"/>
          </w:tcPr>
          <w:p>
            <w:pPr>
              <w:jc w:val="center"/>
              <w:ind w:right="16"/>
              <w:spacing w:after="0" w:line="142" w:lineRule="exact"/>
              <w:rPr>
                <w:sz w:val="20"/>
                <w:szCs w:val="20"/>
                <w:color w:val="auto"/>
              </w:rPr>
            </w:pPr>
            <w:r>
              <w:rPr>
                <w:rFonts w:ascii="Arial" w:cs="Arial" w:eastAsia="Arial" w:hAnsi="Arial"/>
                <w:sz w:val="13"/>
                <w:szCs w:val="13"/>
                <w:color w:val="0000FF"/>
                <w:w w:val="90"/>
              </w:rPr>
              <w:t>Common</w:t>
            </w:r>
          </w:p>
        </w:tc>
        <w:tc>
          <w:tcPr>
            <w:tcW w:w="600" w:type="dxa"/>
            <w:vAlign w:val="bottom"/>
            <w:gridSpan w:val="2"/>
            <w:vMerge w:val="continue"/>
          </w:tcPr>
          <w:p>
            <w:pPr>
              <w:spacing w:after="0"/>
              <w:rPr>
                <w:sz w:val="5"/>
                <w:szCs w:val="5"/>
                <w:color w:val="auto"/>
              </w:rPr>
            </w:pPr>
          </w:p>
        </w:tc>
        <w:tc>
          <w:tcPr>
            <w:tcW w:w="740" w:type="dxa"/>
            <w:vAlign w:val="bottom"/>
            <w:gridSpan w:val="2"/>
            <w:vMerge w:val="restart"/>
          </w:tcPr>
          <w:p>
            <w:pPr>
              <w:jc w:val="center"/>
              <w:ind w:right="2"/>
              <w:spacing w:after="0"/>
              <w:rPr>
                <w:sz w:val="20"/>
                <w:szCs w:val="20"/>
                <w:color w:val="auto"/>
              </w:rPr>
            </w:pPr>
            <w:r>
              <w:rPr>
                <w:rFonts w:ascii="Arial" w:cs="Arial" w:eastAsia="Arial" w:hAnsi="Arial"/>
                <w:sz w:val="11"/>
                <w:szCs w:val="11"/>
                <w:color w:val="008000"/>
                <w:w w:val="88"/>
              </w:rPr>
              <w:t>(1)</w:t>
            </w:r>
          </w:p>
        </w:tc>
        <w:tc>
          <w:tcPr>
            <w:tcW w:w="58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vMerge w:val="restart"/>
          </w:tcPr>
          <w:p>
            <w:pPr>
              <w:jc w:val="center"/>
              <w:ind w:left="18"/>
              <w:spacing w:after="0"/>
              <w:rPr>
                <w:sz w:val="20"/>
                <w:szCs w:val="20"/>
                <w:color w:val="auto"/>
              </w:rPr>
            </w:pPr>
            <w:r>
              <w:rPr>
                <w:rFonts w:ascii="Arial" w:cs="Arial" w:eastAsia="Arial" w:hAnsi="Arial"/>
                <w:sz w:val="13"/>
                <w:szCs w:val="13"/>
                <w:color w:val="0000FF"/>
                <w:w w:val="92"/>
              </w:rPr>
              <w:t>Stock</w:t>
            </w: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center"/>
              <w:ind w:right="4"/>
              <w:spacing w:after="0"/>
              <w:rPr>
                <w:sz w:val="20"/>
                <w:szCs w:val="20"/>
                <w:color w:val="auto"/>
              </w:rPr>
            </w:pPr>
            <w:r>
              <w:rPr>
                <w:rFonts w:ascii="Arial" w:cs="Arial" w:eastAsia="Arial" w:hAnsi="Arial"/>
                <w:sz w:val="17"/>
                <w:szCs w:val="17"/>
                <w:color w:val="0000FF"/>
                <w:w w:val="87"/>
              </w:rPr>
              <w:t>135,700</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6.76</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5"/>
                <w:szCs w:val="5"/>
                <w:color w:val="auto"/>
              </w:rPr>
            </w:pPr>
          </w:p>
        </w:tc>
        <w:tc>
          <w:tcPr>
            <w:tcW w:w="720" w:type="dxa"/>
            <w:vAlign w:val="bottom"/>
            <w:vMerge w:val="restart"/>
          </w:tcPr>
          <w:p>
            <w:pPr>
              <w:ind w:left="200"/>
              <w:spacing w:after="0"/>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60"/>
              <w:spacing w:after="0"/>
              <w:rPr>
                <w:sz w:val="20"/>
                <w:szCs w:val="20"/>
                <w:color w:val="auto"/>
              </w:rPr>
            </w:pPr>
            <w:r>
              <w:rPr>
                <w:rFonts w:ascii="Arial" w:cs="Arial" w:eastAsia="Arial" w:hAnsi="Arial"/>
                <w:sz w:val="13"/>
                <w:szCs w:val="13"/>
                <w:color w:val="0000FF"/>
                <w:w w:val="85"/>
              </w:rPr>
              <w:t>135,700</w:t>
            </w: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gridSpan w:val="2"/>
            <w:vMerge w:val="restart"/>
          </w:tcPr>
          <w:p>
            <w:pPr>
              <w:ind w:left="40"/>
              <w:spacing w:after="0"/>
              <w:rPr>
                <w:sz w:val="20"/>
                <w:szCs w:val="20"/>
                <w:color w:val="auto"/>
              </w:rPr>
            </w:pPr>
            <w:r>
              <w:rPr>
                <w:rFonts w:ascii="Arial" w:cs="Arial" w:eastAsia="Arial" w:hAnsi="Arial"/>
                <w:sz w:val="13"/>
                <w:szCs w:val="13"/>
                <w:color w:val="0000FF"/>
                <w:w w:val="98"/>
              </w:rPr>
              <w:t>03/24/2031</w:t>
            </w:r>
          </w:p>
        </w:tc>
        <w:tc>
          <w:tcPr>
            <w:tcW w:w="660" w:type="dxa"/>
            <w:vAlign w:val="bottom"/>
            <w:gridSpan w:val="2"/>
            <w:vMerge w:val="restart"/>
          </w:tcPr>
          <w:p>
            <w:pPr>
              <w:jc w:val="center"/>
              <w:ind w:right="16"/>
              <w:spacing w:after="0"/>
              <w:rPr>
                <w:sz w:val="20"/>
                <w:szCs w:val="20"/>
                <w:color w:val="auto"/>
              </w:rPr>
            </w:pPr>
            <w:r>
              <w:rPr>
                <w:rFonts w:ascii="Arial" w:cs="Arial" w:eastAsia="Arial" w:hAnsi="Arial"/>
                <w:sz w:val="13"/>
                <w:szCs w:val="13"/>
                <w:color w:val="0000FF"/>
                <w:w w:val="90"/>
              </w:rPr>
              <w:t>Common</w:t>
            </w:r>
          </w:p>
        </w:tc>
        <w:tc>
          <w:tcPr>
            <w:tcW w:w="600" w:type="dxa"/>
            <w:vAlign w:val="bottom"/>
            <w:gridSpan w:val="2"/>
            <w:vMerge w:val="continue"/>
          </w:tcPr>
          <w:p>
            <w:pPr>
              <w:spacing w:after="0"/>
              <w:rPr>
                <w:sz w:val="5"/>
                <w:szCs w:val="5"/>
                <w:color w:val="auto"/>
              </w:rPr>
            </w:pPr>
          </w:p>
        </w:tc>
        <w:tc>
          <w:tcPr>
            <w:tcW w:w="740" w:type="dxa"/>
            <w:vAlign w:val="bottom"/>
            <w:gridSpan w:val="2"/>
            <w:vMerge w:val="restart"/>
          </w:tcPr>
          <w:p>
            <w:pPr>
              <w:jc w:val="center"/>
              <w:ind w:right="2"/>
              <w:spacing w:after="0"/>
              <w:rPr>
                <w:sz w:val="20"/>
                <w:szCs w:val="20"/>
                <w:color w:val="auto"/>
              </w:rPr>
            </w:pPr>
            <w:r>
              <w:rPr>
                <w:rFonts w:ascii="Arial" w:cs="Arial" w:eastAsia="Arial" w:hAnsi="Arial"/>
                <w:sz w:val="11"/>
                <w:szCs w:val="11"/>
                <w:color w:val="008000"/>
                <w:w w:val="88"/>
              </w:rPr>
              <w:t>(1)</w:t>
            </w:r>
          </w:p>
        </w:tc>
        <w:tc>
          <w:tcPr>
            <w:tcW w:w="58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tcPr>
          <w:p>
            <w:pPr>
              <w:ind w:left="60"/>
              <w:spacing w:after="0" w:line="88" w:lineRule="exact"/>
              <w:rPr>
                <w:sz w:val="20"/>
                <w:szCs w:val="20"/>
                <w:color w:val="auto"/>
              </w:rPr>
            </w:pPr>
            <w:r>
              <w:rPr>
                <w:rFonts w:ascii="Arial" w:cs="Arial" w:eastAsia="Arial" w:hAnsi="Arial"/>
                <w:sz w:val="10"/>
                <w:szCs w:val="10"/>
                <w:color w:val="0000FF"/>
              </w:rPr>
              <w:t>(Right to</w:t>
            </w:r>
          </w:p>
        </w:tc>
        <w:tc>
          <w:tcPr>
            <w:tcW w:w="7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352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580" w:type="dxa"/>
            <w:vAlign w:val="bottom"/>
          </w:tcPr>
          <w:p>
            <w:pPr>
              <w:ind w:left="328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20" w:type="dxa"/>
            <w:vAlign w:val="bottom"/>
            <w:vMerge w:val="continue"/>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80" w:firstLine="2"/>
        <w:spacing w:after="0" w:line="26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11, 2023, the Issuer canceled, pursuant to the Issuers Option Exchange Program, all options that had been tendered by the Reporting Person. In exchange for the options, the Reporting Person received 124,278 restricted stock units. Each restricted stock unit represents a contingent right to receive one share of the Issuers Class A Common Stock. The award of restricted stock units shall vest in eight equal quarterly installments over two years beginning on November 1, 2023, provided that the Reporting Person remains continuously employed on each vesting date.</w:t>
      </w:r>
    </w:p>
    <w:p>
      <w:pPr>
        <w:spacing w:after="0" w:line="16"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Prior to cancellation, the option was fully vested and exercisable.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Prior to cancellation, the option vested and became exercisable as to 25% of the underlying shares on March 1, 2022 and in 36 substantially equal monthly installments thereafter.</w:t>
      </w:r>
    </w:p>
    <w:p>
      <w:pPr>
        <w:sectPr>
          <w:pgSz w:w="11900" w:h="16838" w:orient="portrait"/>
          <w:cols w:equalWidth="0" w:num="1">
            <w:col w:w="11080"/>
          </w:cols>
          <w:pgMar w:left="460" w:top="221" w:right="359" w:bottom="1440" w:gutter="0" w:footer="0" w:header="0"/>
          <w:type w:val="continuous"/>
        </w:sectPr>
      </w:pP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Cara Schembri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2540</wp:posOffset>
            </wp:positionV>
            <wp:extent cx="1311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 for Sarah K.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038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3886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118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0000FF"/>
        </w:rPr>
        <w:t>07/13/2023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2540</wp:posOffset>
            </wp:positionV>
            <wp:extent cx="4845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09" w:lineRule="exact"/>
        <w:rPr>
          <w:sz w:val="20"/>
          <w:szCs w:val="20"/>
          <w:color w:val="auto"/>
        </w:rPr>
      </w:pPr>
    </w:p>
    <w:p>
      <w:pPr>
        <w:sectPr>
          <w:pgSz w:w="11900" w:h="16838" w:orient="portrait"/>
          <w:cols w:equalWidth="0" w:num="2">
            <w:col w:w="8660" w:space="120"/>
            <w:col w:w="230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888484" TargetMode="External"/><Relationship Id="rId9"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2023-07-13T18:36:22Z</dcterms:created>
  <dcterms:modified xsi:type="dcterms:W3CDTF">2023-07-13T18:36:22Z</dcterms:modified>
</cp:coreProperties>
</file>