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883244.xml.htm"/>
      <w:bookmarkStart w:id="1" w:name="kswkform4_17108832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McGrath Natalie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an award of restricted stock units ("RSUs"), each of which represents a contingent right to receive one share of the Issuer's Class A Common Stock. This award will vest in 8 equal quarterly installments, beginning on June 15, 2024, provided the reporting person remains continuously employed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Attorney-in-fact for Natalie McGrath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2014309" TargetMode="External"/><Relationship Id="rId4" Type="http://schemas.openxmlformats.org/officeDocument/2006/relationships/hyperlink" Target="http://www.sec.gov/cgi-bin/browse-edgar?action=getcompany&amp;CIK=000146832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3357</Characters>
  <CharactersWithSpaces>3914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