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Case Becky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320"/>
        <w:spacing w:after="0" w:line="365" w:lineRule="auto"/>
        <w:rPr>
          <w:sz w:val="20"/>
          <w:szCs w:val="20"/>
          <w:color w:val="auto"/>
        </w:rPr>
      </w:pPr>
      <w:r>
        <w:rPr>
          <w:rFonts w:ascii="Times New Roman" w:cs="Times New Roman" w:eastAsia="Times New Roman" w:hAnsi="Times New Roman"/>
          <w:sz w:val="17"/>
          <w:szCs w:val="17"/>
          <w:color w:val="0000FF"/>
        </w:rPr>
        <w:t>C/O RENT THE RUNWAY, INC 10 JAY STREET</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BROOKLYN</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11201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Rent the Runway,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RENT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9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12/04/2023</w:t>
            </w:r>
          </w:p>
        </w:tc>
        <w:tc>
          <w:tcPr>
            <w:tcW w:w="1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SVP, Engineering</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00" w:type="dxa"/>
            <w:vAlign w:val="bottom"/>
            <w:tcBorders>
              <w:bottom w:val="single" w:sz="8" w:color="2C2C2C"/>
            </w:tcBorders>
            <w:gridSpan w:val="2"/>
          </w:tcPr>
          <w:p>
            <w:pPr>
              <w:ind w:left="480"/>
              <w:spacing w:after="0"/>
              <w:rPr>
                <w:sz w:val="20"/>
                <w:szCs w:val="20"/>
                <w:color w:val="auto"/>
              </w:rPr>
            </w:pPr>
            <w:r>
              <w:rPr>
                <w:rFonts w:ascii="Times New Roman" w:cs="Times New Roman" w:eastAsia="Times New Roman" w:hAnsi="Times New Roman"/>
                <w:sz w:val="17"/>
                <w:szCs w:val="17"/>
                <w:color w:val="0000FF"/>
              </w:rPr>
              <w:t>12/04/2023</w:t>
            </w:r>
          </w:p>
        </w:tc>
        <w:tc>
          <w:tcPr>
            <w:tcW w:w="4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3,220</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0.6202</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374,898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solely to cover taxes upon the vesting of restricted stock units pursuant to a standing Rule 10b5-1 sell to cover instruction dated January 4, 2022.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vesting of restricted stock units for certain employees of the Issuer.</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restricted stock units for certain employees of the Issuer. These shares were sold in multiple transactions at prices ranging from $0.6007 to 0.6396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Cara Schembri as Attorney- </w:t>
      </w:r>
      <w:r>
        <w:rPr>
          <w:rFonts w:ascii="Times New Roman" w:cs="Times New Roman" w:eastAsia="Times New Roman" w:hAnsi="Times New Roman"/>
          <w:sz w:val="34"/>
          <w:szCs w:val="34"/>
          <w:color w:val="0000FF"/>
          <w:vertAlign w:val="subscript"/>
        </w:rPr>
        <w:t>12/06/2023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620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20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Becky Case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172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72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95136" TargetMode="External"/><Relationship Id="rId13"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2023-12-06T15:47:10Z</dcterms:created>
  <dcterms:modified xsi:type="dcterms:W3CDTF">2023-12-06T15:47:10Z</dcterms:modified>
</cp:coreProperties>
</file>