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0001976540</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17290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13534.61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12/15/2023 under Issuers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35417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Amended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Restated 2021</w:t>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09/18/2023 15032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12383.36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11/02/2023 10490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5115.97</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Siddharth Thacker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2023-12-15T08:33:03Z</dcterms:created>
  <dcterms:modified xsi:type="dcterms:W3CDTF">2023-12-15T08:33:03Z</dcterms:modified>
</cp:coreProperties>
</file>