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312" w:lineRule="exact"/>
        <w:rPr>
          <w:sz w:val="24"/>
          <w:szCs w:val="24"/>
          <w:color w:val="auto"/>
        </w:rPr>
      </w:pPr>
    </w:p>
    <w:p>
      <w:pPr>
        <w:jc w:val="center"/>
        <w:ind w:right="95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100"/>
        <w:spacing w:after="0"/>
        <w:rPr>
          <w:sz w:val="20"/>
          <w:szCs w:val="20"/>
          <w:color w:val="auto"/>
        </w:rPr>
      </w:pPr>
      <w:r>
        <w:rPr>
          <w:rFonts w:ascii="Arial" w:cs="Arial" w:eastAsia="Arial" w:hAnsi="Arial"/>
          <w:sz w:val="18"/>
          <w:szCs w:val="18"/>
          <w:color w:val="auto"/>
        </w:rPr>
        <w:t>Rent</w:t>
      </w:r>
      <w:r>
        <w:rPr>
          <w:rFonts w:ascii="Courier New" w:cs="Courier New" w:eastAsia="Courier New" w:hAnsi="Courier New"/>
          <w:sz w:val="18"/>
          <w:szCs w:val="18"/>
          <w:color w:val="auto"/>
        </w:rPr>
        <w:t>Under the Securities Exchange Act of 1934</w:t>
      </w:r>
    </w:p>
    <w:p>
      <w:pPr>
        <w:spacing w:after="0" w:line="39" w:lineRule="exact"/>
        <w:rPr>
          <w:sz w:val="24"/>
          <w:szCs w:val="24"/>
          <w:color w:val="auto"/>
        </w:rPr>
      </w:pPr>
    </w:p>
    <w:p>
      <w:pPr>
        <w:ind w:left="3400"/>
        <w:spacing w:after="0"/>
        <w:rPr>
          <w:sz w:val="20"/>
          <w:szCs w:val="20"/>
          <w:color w:val="auto"/>
        </w:rPr>
      </w:pPr>
      <w:r>
        <w:rPr>
          <w:rFonts w:ascii="Courier New" w:cs="Courier New" w:eastAsia="Courier New" w:hAnsi="Courier New"/>
          <w:sz w:val="18"/>
          <w:szCs w:val="18"/>
          <w:color w:val="auto"/>
        </w:rPr>
        <w:t>(Amendment No. 1)*</w:t>
      </w:r>
    </w:p>
    <w:p>
      <w:pPr>
        <w:spacing w:after="0" w:line="223"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RENT THE RUNWAY, INC.</w:t>
      </w:r>
    </w:p>
    <w:p>
      <w:pPr>
        <w:spacing w:after="0" w:line="58"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779"/>
        <w:spacing w:after="0"/>
        <w:rPr>
          <w:sz w:val="20"/>
          <w:szCs w:val="20"/>
          <w:color w:val="auto"/>
        </w:rPr>
      </w:pPr>
      <w:r>
        <w:rPr>
          <w:rFonts w:ascii="Courier New" w:cs="Courier New" w:eastAsia="Courier New" w:hAnsi="Courier New"/>
          <w:sz w:val="18"/>
          <w:szCs w:val="18"/>
          <w:color w:val="auto"/>
        </w:rPr>
        <w:t>Class A common stock, par value $0.001 per share</w:t>
      </w:r>
    </w:p>
    <w:p>
      <w:pPr>
        <w:spacing w:after="0" w:line="85"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979"/>
        <w:spacing w:after="0"/>
        <w:rPr>
          <w:sz w:val="20"/>
          <w:szCs w:val="20"/>
          <w:color w:val="auto"/>
        </w:rPr>
      </w:pPr>
      <w:r>
        <w:rPr>
          <w:rFonts w:ascii="Courier New" w:cs="Courier New" w:eastAsia="Courier New" w:hAnsi="Courier New"/>
          <w:sz w:val="18"/>
          <w:szCs w:val="18"/>
          <w:color w:val="auto"/>
        </w:rPr>
        <w:t>76010Y103</w:t>
      </w:r>
    </w:p>
    <w:p>
      <w:pPr>
        <w:spacing w:after="0" w:line="24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jc w:val="center"/>
        <w:ind w:right="939"/>
        <w:spacing w:after="0"/>
        <w:rPr>
          <w:sz w:val="20"/>
          <w:szCs w:val="20"/>
          <w:color w:val="auto"/>
        </w:rPr>
      </w:pPr>
      <w:r>
        <w:rPr>
          <w:rFonts w:ascii="Courier New" w:cs="Courier New" w:eastAsia="Courier New" w:hAnsi="Courier New"/>
          <w:sz w:val="18"/>
          <w:szCs w:val="18"/>
          <w:color w:val="auto"/>
        </w:rPr>
        <w:t>December 31, 2022</w:t>
      </w:r>
    </w:p>
    <w:p>
      <w:pPr>
        <w:spacing w:after="0" w:line="58" w:lineRule="exact"/>
        <w:rPr>
          <w:sz w:val="24"/>
          <w:szCs w:val="24"/>
          <w:color w:val="auto"/>
        </w:rPr>
      </w:pPr>
    </w:p>
    <w:p>
      <w:pPr>
        <w:jc w:val="center"/>
        <w:ind w:right="73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109" w:lineRule="exact"/>
        <w:rPr>
          <w:sz w:val="24"/>
          <w:szCs w:val="24"/>
          <w:color w:val="auto"/>
        </w:rPr>
      </w:pPr>
    </w:p>
    <w:p>
      <w:pPr>
        <w:spacing w:after="0" w:line="209" w:lineRule="exact"/>
        <w:rPr>
          <w:sz w:val="20"/>
          <w:szCs w:val="20"/>
          <w:color w:val="auto"/>
        </w:rPr>
      </w:pPr>
      <w:r>
        <w:rPr>
          <w:rFonts w:ascii="Courier New" w:cs="Courier New" w:eastAsia="Courier New" w:hAnsi="Courier New"/>
          <w:sz w:val="18"/>
          <w:szCs w:val="18"/>
          <w:color w:val="auto"/>
        </w:rPr>
        <w:t>[X]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w:t>
      </w:r>
    </w:p>
    <w:p>
      <w:pPr>
        <w:spacing w:after="0" w:line="44" w:lineRule="exact"/>
        <w:rPr>
          <w:sz w:val="24"/>
          <w:szCs w:val="24"/>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1(c)</w:t>
      </w:r>
    </w:p>
    <w:p>
      <w:pPr>
        <w:spacing w:after="0" w:line="37" w:lineRule="exact"/>
        <w:rPr>
          <w:rFonts w:ascii="Courier New" w:cs="Courier New" w:eastAsia="Courier New" w:hAnsi="Courier New"/>
          <w:sz w:val="18"/>
          <w:szCs w:val="18"/>
          <w:color w:val="auto"/>
        </w:rPr>
      </w:pPr>
    </w:p>
    <w:p>
      <w:pPr>
        <w:ind w:left="220" w:hanging="212"/>
        <w:spacing w:after="0" w:line="209" w:lineRule="exact"/>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1(d)</w:t>
      </w:r>
    </w:p>
    <w:p>
      <w:pPr>
        <w:spacing w:after="0" w:line="232" w:lineRule="exact"/>
        <w:rPr>
          <w:sz w:val="24"/>
          <w:szCs w:val="24"/>
          <w:color w:val="auto"/>
        </w:rPr>
      </w:pPr>
    </w:p>
    <w:p>
      <w:pPr>
        <w:ind w:right="25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jc w:val="both"/>
        <w:ind w:right="4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149860</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714" w:right="1440" w:bottom="1440" w:gutter="0" w:footer="0" w:header="0"/>
        </w:sectPr>
      </w:pPr>
    </w:p>
    <w:bookmarkStart w:id="1" w:name="page2"/>
    <w:bookmarkEnd w:id="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00" w:lineRule="exact"/>
        <w:rPr>
          <w:sz w:val="20"/>
          <w:szCs w:val="20"/>
          <w:color w:val="auto"/>
        </w:rPr>
      </w:pPr>
    </w:p>
    <w:p>
      <w:pPr>
        <w:spacing w:after="0" w:line="312" w:lineRule="exact"/>
        <w:rPr>
          <w:sz w:val="20"/>
          <w:szCs w:val="20"/>
          <w:color w:val="auto"/>
        </w:rPr>
      </w:pPr>
    </w:p>
    <w:p>
      <w:pPr>
        <w:ind w:left="600" w:right="6159" w:hanging="592"/>
        <w:spacing w:after="0" w:line="563" w:lineRule="auto"/>
        <w:tabs>
          <w:tab w:leader="none" w:pos="6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40"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340" w:hanging="732"/>
        <w:spacing w:after="0"/>
        <w:tabs>
          <w:tab w:leader="none" w:pos="13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6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9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7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77"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1,737,511</w:t>
      </w:r>
    </w:p>
    <w:p>
      <w:pPr>
        <w:spacing w:after="0" w:line="242" w:lineRule="exact"/>
        <w:rPr>
          <w:sz w:val="20"/>
          <w:szCs w:val="20"/>
          <w:color w:val="auto"/>
        </w:rPr>
      </w:pPr>
    </w:p>
    <w:p>
      <w:pPr>
        <w:ind w:left="660" w:right="3839" w:hanging="652"/>
        <w:spacing w:after="0" w:line="387"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60" w:right="3839" w:hanging="652"/>
        <w:spacing w:after="0" w:line="540"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2.8%</w:t>
      </w:r>
    </w:p>
    <w:p>
      <w:pPr>
        <w:ind w:left="660" w:right="6479" w:hanging="652"/>
        <w:spacing w:after="0" w:line="727" w:lineRule="auto"/>
        <w:tabs>
          <w:tab w:leader="none" w:pos="64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-215265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2" w:name="page3"/>
    <w:bookmarkEnd w:id="2"/>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00" w:lineRule="exact"/>
        <w:rPr>
          <w:sz w:val="20"/>
          <w:szCs w:val="20"/>
          <w:color w:val="auto"/>
        </w:rPr>
      </w:pPr>
    </w:p>
    <w:p>
      <w:pPr>
        <w:spacing w:after="0" w:line="339" w:lineRule="exact"/>
        <w:rPr>
          <w:sz w:val="20"/>
          <w:szCs w:val="20"/>
          <w:color w:val="auto"/>
        </w:rPr>
      </w:pPr>
    </w:p>
    <w:p>
      <w:pPr>
        <w:ind w:left="600" w:right="6159" w:hanging="592"/>
        <w:spacing w:after="0" w:line="588" w:lineRule="auto"/>
        <w:tabs>
          <w:tab w:leader="none" w:pos="6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72" w:lineRule="auto"/>
        <w:tabs>
          <w:tab w:leader="none" w:pos="123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879" w:hanging="592"/>
        <w:spacing w:after="0" w:line="540"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679" w:hanging="652"/>
        <w:spacing w:after="0" w:line="532" w:lineRule="auto"/>
        <w:tabs>
          <w:tab w:leader="none" w:pos="63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1,737,511</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98" w:lineRule="exact"/>
        <w:rPr>
          <w:sz w:val="20"/>
          <w:szCs w:val="20"/>
          <w:color w:val="auto"/>
        </w:rPr>
      </w:pPr>
    </w:p>
    <w:p>
      <w:pPr>
        <w:ind w:left="600" w:right="3839" w:hanging="592"/>
        <w:spacing w:after="0" w:line="532"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2.8%</w:t>
      </w: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3" w:name="page4"/>
    <w:bookmarkEnd w:id="3"/>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200" w:lineRule="exact"/>
        <w:rPr>
          <w:sz w:val="20"/>
          <w:szCs w:val="20"/>
          <w:color w:val="auto"/>
        </w:rPr>
      </w:pPr>
    </w:p>
    <w:p>
      <w:pPr>
        <w:spacing w:after="0" w:line="352" w:lineRule="exact"/>
        <w:rPr>
          <w:sz w:val="20"/>
          <w:szCs w:val="20"/>
          <w:color w:val="auto"/>
        </w:rPr>
      </w:pPr>
    </w:p>
    <w:p>
      <w:pPr>
        <w:ind w:left="600" w:right="6159" w:hanging="592"/>
        <w:spacing w:after="0" w:line="588" w:lineRule="auto"/>
        <w:tabs>
          <w:tab w:leader="none" w:pos="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63" w:lineRule="auto"/>
        <w:tabs>
          <w:tab w:leader="none" w:pos="123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40"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98"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96"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1,737,511</w:t>
      </w:r>
    </w:p>
    <w:p>
      <w:pPr>
        <w:spacing w:after="0" w:line="242" w:lineRule="exact"/>
        <w:rPr>
          <w:sz w:val="20"/>
          <w:szCs w:val="20"/>
          <w:color w:val="auto"/>
        </w:rPr>
      </w:pPr>
    </w:p>
    <w:p>
      <w:pPr>
        <w:ind w:left="600" w:right="3839" w:hanging="592"/>
        <w:spacing w:after="0" w:line="38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00" w:right="3839" w:hanging="592"/>
        <w:spacing w:after="0" w:line="532"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2.8%</w:t>
      </w: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95250</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4" w:name="page5"/>
    <w:bookmarkEnd w:id="4"/>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12"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7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53"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99"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0" w:lineRule="exact"/>
        <w:rPr>
          <w:sz w:val="20"/>
          <w:szCs w:val="20"/>
          <w:color w:val="auto"/>
        </w:rPr>
      </w:pPr>
    </w:p>
    <w:p>
      <w:pPr>
        <w:spacing w:after="0" w:line="366" w:lineRule="exact"/>
        <w:rPr>
          <w:sz w:val="20"/>
          <w:szCs w:val="20"/>
          <w:color w:val="auto"/>
        </w:rPr>
      </w:pPr>
    </w:p>
    <w:p>
      <w:pPr>
        <w:ind w:left="1140" w:hanging="532"/>
        <w:spacing w:after="0"/>
        <w:tabs>
          <w:tab w:leader="none" w:pos="11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8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right="7739" w:hanging="592"/>
        <w:spacing w:after="0" w:line="710" w:lineRule="auto"/>
        <w:tabs>
          <w:tab w:leader="none" w:pos="632"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76010Y103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-69215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119" w:right="1440" w:bottom="1440" w:gutter="0" w:footer="0" w:header="0"/>
        </w:sectPr>
      </w:pPr>
    </w:p>
    <w:bookmarkStart w:id="5" w:name="page6"/>
    <w:bookmarkEnd w:id="5"/>
    <w:p>
      <w:pPr>
        <w:spacing w:after="0" w:line="101" w:lineRule="exact"/>
        <w:rPr>
          <w:sz w:val="20"/>
          <w:szCs w:val="20"/>
          <w:color w:val="auto"/>
        </w:rPr>
      </w:pPr>
    </w:p>
    <w:p>
      <w:pPr>
        <w:ind w:left="100"/>
        <w:spacing w:after="0"/>
        <w:tabs>
          <w:tab w:leader="none" w:pos="4200" w:val="left"/>
          <w:tab w:leader="none" w:pos="77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13</w:t>
      </w:r>
    </w:p>
    <w:p>
      <w:pPr>
        <w:spacing w:after="0" w:line="200" w:lineRule="exact"/>
        <w:rPr>
          <w:sz w:val="20"/>
          <w:szCs w:val="20"/>
          <w:color w:val="auto"/>
        </w:rPr>
      </w:pPr>
    </w:p>
    <w:p>
      <w:pPr>
        <w:spacing w:after="0" w:line="284" w:lineRule="exact"/>
        <w:rPr>
          <w:sz w:val="20"/>
          <w:szCs w:val="20"/>
          <w:color w:val="auto"/>
        </w:rPr>
      </w:pPr>
    </w:p>
    <w:p>
      <w:pPr>
        <w:ind w:left="1100" w:right="539" w:hanging="999"/>
        <w:spacing w:after="0" w:line="280" w:lineRule="exact"/>
        <w:tabs>
          <w:tab w:leader="none" w:pos="108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70" w:lineRule="exact"/>
        <w:rPr>
          <w:sz w:val="20"/>
          <w:szCs w:val="20"/>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279" w:lineRule="exact"/>
        <w:rPr>
          <w:rFonts w:ascii="Courier New" w:cs="Courier New" w:eastAsia="Courier New" w:hAnsi="Courier New"/>
          <w:sz w:val="17"/>
          <w:szCs w:val="17"/>
          <w:color w:val="auto"/>
        </w:rPr>
      </w:pPr>
    </w:p>
    <w:p>
      <w:pPr>
        <w:ind w:left="1600" w:right="179" w:hanging="792"/>
        <w:spacing w:after="0" w:line="267"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63" w:lineRule="exact"/>
        <w:rPr>
          <w:rFonts w:ascii="Courier New" w:cs="Courier New" w:eastAsia="Courier New" w:hAnsi="Courier New"/>
          <w:sz w:val="18"/>
          <w:szCs w:val="18"/>
          <w:color w:val="auto"/>
        </w:rPr>
      </w:pPr>
    </w:p>
    <w:p>
      <w:pPr>
        <w:ind w:left="1220" w:hanging="412"/>
        <w:spacing w:after="0" w:line="198" w:lineRule="exact"/>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(1)(ii)(F);</w:t>
      </w:r>
    </w:p>
    <w:p>
      <w:pPr>
        <w:spacing w:after="0" w:line="209" w:lineRule="exact"/>
        <w:rPr>
          <w:rFonts w:ascii="Courier New" w:cs="Courier New" w:eastAsia="Courier New" w:hAnsi="Courier New"/>
          <w:sz w:val="17"/>
          <w:szCs w:val="17"/>
          <w:color w:val="auto"/>
        </w:rPr>
      </w:pPr>
    </w:p>
    <w:p>
      <w:pPr>
        <w:ind w:left="1220" w:hanging="412"/>
        <w:spacing w:after="0" w:line="198" w:lineRule="exact"/>
        <w:tabs>
          <w:tab w:leader="none" w:pos="12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 parent holding company or control person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(1)(ii)(G);</w:t>
      </w:r>
    </w:p>
    <w:p>
      <w:pPr>
        <w:spacing w:after="0" w:line="236" w:lineRule="exact"/>
        <w:rPr>
          <w:rFonts w:ascii="Courier New" w:cs="Courier New" w:eastAsia="Courier New" w:hAnsi="Courier New"/>
          <w:sz w:val="17"/>
          <w:szCs w:val="17"/>
          <w:color w:val="auto"/>
        </w:rPr>
      </w:pPr>
    </w:p>
    <w:p>
      <w:pPr>
        <w:ind w:left="1600" w:right="499" w:hanging="792"/>
        <w:spacing w:after="0" w:line="387" w:lineRule="auto"/>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179" w:hanging="792"/>
        <w:spacing w:after="0" w:line="240" w:lineRule="exact"/>
        <w:tabs>
          <w:tab w:leader="none" w:pos="12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04"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64" w:lineRule="exact"/>
        <w:rPr>
          <w:sz w:val="20"/>
          <w:szCs w:val="20"/>
          <w:color w:val="auto"/>
        </w:rPr>
      </w:pPr>
    </w:p>
    <w:p>
      <w:pPr>
        <w:ind w:left="800" w:right="679"/>
        <w:spacing w:after="0" w:line="25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37" w:lineRule="exact"/>
        <w:rPr>
          <w:sz w:val="20"/>
          <w:szCs w:val="20"/>
          <w:color w:val="auto"/>
        </w:rPr>
      </w:pPr>
    </w:p>
    <w:p>
      <w:pPr>
        <w:ind w:right="3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right="359"/>
        <w:spacing w:after="0" w:line="235"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w:t>
      </w:r>
    </w:p>
    <w:p>
      <w:pPr>
        <w:sectPr>
          <w:pgSz w:w="11900" w:h="16939" w:orient="portrait"/>
          <w:cols w:equalWidth="0" w:num="1">
            <w:col w:w="9739"/>
          </w:cols>
          <w:pgMar w:left="720" w:top="1092" w:right="1440" w:bottom="0" w:gutter="0" w:footer="0" w:header="0"/>
        </w:sectPr>
      </w:pPr>
    </w:p>
    <w:bookmarkStart w:id="6" w:name="page7"/>
    <w:bookmarkEnd w:id="6"/>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other hand, the FRI Aggregated Affiliates of information that relates to the voting</w:t>
      </w:r>
    </w:p>
    <w:p>
      <w:pPr>
        <w:spacing w:after="0" w:line="111" w:lineRule="exact"/>
        <w:rPr>
          <w:sz w:val="20"/>
          <w:szCs w:val="20"/>
          <w:color w:val="auto"/>
        </w:rPr>
      </w:pPr>
    </w:p>
    <w:p>
      <w:pPr>
        <w:ind w:right="259"/>
        <w:spacing w:after="0" w:line="30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18" w:lineRule="exact"/>
        <w:rPr>
          <w:sz w:val="20"/>
          <w:szCs w:val="20"/>
          <w:color w:val="auto"/>
        </w:rPr>
      </w:pPr>
    </w:p>
    <w:p>
      <w:pPr>
        <w:jc w:val="both"/>
        <w:ind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20" w:right="5559" w:hanging="712"/>
        <w:spacing w:after="0" w:line="532" w:lineRule="auto"/>
        <w:tabs>
          <w:tab w:leader="none" w:pos="135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1,737,511</w:t>
      </w:r>
    </w:p>
    <w:p>
      <w:pPr>
        <w:ind w:left="1340" w:hanging="7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2.8%</w:t>
      </w:r>
    </w:p>
    <w:p>
      <w:pPr>
        <w:spacing w:after="0" w:line="242" w:lineRule="exact"/>
        <w:rPr>
          <w:sz w:val="20"/>
          <w:szCs w:val="20"/>
          <w:color w:val="auto"/>
        </w:rPr>
      </w:pPr>
    </w:p>
    <w:p>
      <w:pPr>
        <w:ind w:left="1340" w:hanging="732"/>
        <w:spacing w:after="0"/>
        <w:tabs>
          <w:tab w:leader="none" w:pos="13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640" w:hanging="632"/>
        <w:spacing w:after="0"/>
        <w:tabs>
          <w:tab w:leader="none" w:pos="16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2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502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702"/>
        </w:trPr>
        <w:tc>
          <w:tcPr>
            <w:tcW w:w="50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1,702,516</w:t>
            </w:r>
          </w:p>
        </w:tc>
      </w:tr>
      <w:tr>
        <w:trPr>
          <w:trHeight w:val="445"/>
        </w:trPr>
        <w:tc>
          <w:tcPr>
            <w:tcW w:w="50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34,995</w:t>
            </w:r>
          </w:p>
        </w:tc>
      </w:tr>
    </w:tbl>
    <w:p>
      <w:pPr>
        <w:spacing w:after="0" w:line="385" w:lineRule="exact"/>
        <w:rPr>
          <w:sz w:val="20"/>
          <w:szCs w:val="20"/>
          <w:color w:val="auto"/>
        </w:rPr>
      </w:pPr>
    </w:p>
    <w:p>
      <w:pPr>
        <w:ind w:left="1720" w:right="3559" w:hanging="812"/>
        <w:spacing w:after="0" w:line="595" w:lineRule="auto"/>
        <w:tabs>
          <w:tab w:leader="none" w:pos="165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1660" w:hanging="852"/>
        <w:spacing w:after="0"/>
        <w:tabs>
          <w:tab w:leader="none" w:pos="1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9" w:lineRule="exact"/>
        <w:rPr>
          <w:sz w:val="20"/>
          <w:szCs w:val="20"/>
          <w:color w:val="auto"/>
        </w:rPr>
      </w:pPr>
    </w:p>
    <w:tbl>
      <w:tblPr>
        <w:tblLayout w:type="fixed"/>
        <w:tblInd w:w="16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0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0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639"/>
          </w:cols>
          <w:pgMar w:left="820" w:top="849"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3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CUSIP NO. 76010Y103</w:t>
            </w:r>
          </w:p>
        </w:tc>
        <w:tc>
          <w:tcPr>
            <w:tcW w:w="3600" w:type="dxa"/>
            <w:vAlign w:val="bottom"/>
          </w:tcPr>
          <w:p>
            <w:pPr>
              <w:ind w:left="1060"/>
              <w:spacing w:after="0"/>
              <w:rPr>
                <w:sz w:val="20"/>
                <w:szCs w:val="20"/>
                <w:color w:val="auto"/>
              </w:rPr>
            </w:pPr>
            <w:r>
              <w:rPr>
                <w:rFonts w:ascii="Courier New" w:cs="Courier New" w:eastAsia="Courier New" w:hAnsi="Courier New"/>
                <w:sz w:val="18"/>
                <w:szCs w:val="18"/>
                <w:color w:val="auto"/>
              </w:rPr>
              <w:t>13G</w:t>
            </w:r>
          </w:p>
        </w:tc>
        <w:tc>
          <w:tcPr>
            <w:tcW w:w="2300" w:type="dxa"/>
            <w:vAlign w:val="bottom"/>
          </w:tcPr>
          <w:p>
            <w:pPr>
              <w:jc w:val="right"/>
              <w:spacing w:after="0"/>
              <w:rPr>
                <w:sz w:val="20"/>
                <w:szCs w:val="20"/>
                <w:color w:val="auto"/>
              </w:rPr>
            </w:pPr>
            <w:r>
              <w:rPr>
                <w:rFonts w:ascii="Courier New" w:cs="Courier New" w:eastAsia="Courier New" w:hAnsi="Courier New"/>
                <w:sz w:val="18"/>
                <w:szCs w:val="18"/>
                <w:color w:val="auto"/>
              </w:rPr>
              <w:t>Page 8 of 13</w:t>
            </w:r>
          </w:p>
        </w:tc>
      </w:tr>
      <w:tr>
        <w:trPr>
          <w:trHeight w:val="527"/>
        </w:trPr>
        <w:tc>
          <w:tcPr>
            <w:tcW w:w="66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Advisers, Inc.:</w:t>
            </w:r>
          </w:p>
        </w:tc>
        <w:tc>
          <w:tcPr>
            <w:tcW w:w="230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1,702,516</w:t>
            </w:r>
          </w:p>
        </w:tc>
      </w:tr>
      <w:tr>
        <w:trPr>
          <w:trHeight w:val="459"/>
        </w:trPr>
        <w:tc>
          <w:tcPr>
            <w:tcW w:w="666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Fiduciary Trust Company International:</w:t>
            </w:r>
          </w:p>
        </w:tc>
        <w:tc>
          <w:tcPr>
            <w:tcW w:w="230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34,995</w:t>
            </w:r>
          </w:p>
        </w:tc>
      </w:tr>
    </w:tbl>
    <w:p>
      <w:pPr>
        <w:spacing w:after="0" w:line="169" w:lineRule="exact"/>
        <w:rPr>
          <w:sz w:val="20"/>
          <w:szCs w:val="20"/>
          <w:color w:val="auto"/>
        </w:rPr>
      </w:pPr>
    </w:p>
    <w:p>
      <w:pPr>
        <w:ind w:left="1640" w:hanging="732"/>
        <w:spacing w:after="0"/>
        <w:tabs>
          <w:tab w:leader="none" w:pos="16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9" w:lineRule="exact"/>
        <w:rPr>
          <w:sz w:val="20"/>
          <w:szCs w:val="20"/>
          <w:color w:val="auto"/>
        </w:rPr>
      </w:pPr>
    </w:p>
    <w:p>
      <w:pPr>
        <w:ind w:left="1720"/>
        <w:spacing w:after="0"/>
        <w:rPr>
          <w:sz w:val="20"/>
          <w:szCs w:val="20"/>
          <w:color w:val="auto"/>
        </w:rPr>
      </w:pPr>
      <w:r>
        <w:rPr>
          <w:rFonts w:ascii="Courier New" w:cs="Courier New" w:eastAsia="Courier New" w:hAnsi="Courier New"/>
          <w:sz w:val="18"/>
          <w:szCs w:val="18"/>
          <w:color w:val="auto"/>
        </w:rPr>
        <w:t>0</w:t>
      </w:r>
    </w:p>
    <w:p>
      <w:pPr>
        <w:spacing w:after="0" w:line="2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69" w:lineRule="exact"/>
        <w:rPr>
          <w:sz w:val="20"/>
          <w:szCs w:val="20"/>
          <w:color w:val="auto"/>
        </w:rPr>
      </w:pPr>
    </w:p>
    <w:p>
      <w:pPr>
        <w:ind w:left="9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900" w:right="619"/>
        <w:spacing w:after="0" w:line="29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20" w:lineRule="exact"/>
        <w:rPr>
          <w:sz w:val="20"/>
          <w:szCs w:val="20"/>
          <w:color w:val="auto"/>
        </w:rPr>
      </w:pPr>
    </w:p>
    <w:p>
      <w:pPr>
        <w:ind w:left="900" w:right="1299" w:hanging="899"/>
        <w:spacing w:after="0" w:line="38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5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37"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249555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132" w:right="1440" w:bottom="1440" w:gutter="0" w:footer="0" w:header="0"/>
        </w:sectPr>
      </w:pPr>
    </w:p>
    <w:bookmarkStart w:id="10" w:name="page11"/>
    <w:bookmarkEnd w:id="10"/>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69" w:lineRule="exact"/>
        <w:rPr>
          <w:sz w:val="20"/>
          <w:szCs w:val="20"/>
          <w:color w:val="auto"/>
        </w:rPr>
      </w:pPr>
    </w:p>
    <w:p>
      <w:pPr>
        <w:ind w:right="109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0"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21" w:lineRule="exact"/>
        <w:rPr>
          <w:sz w:val="20"/>
          <w:szCs w:val="20"/>
          <w:color w:val="auto"/>
        </w:rPr>
      </w:pPr>
    </w:p>
    <w:p>
      <w:pPr>
        <w:ind w:right="1759"/>
        <w:spacing w:after="0" w:line="259" w:lineRule="exact"/>
        <w:rPr>
          <w:sz w:val="20"/>
          <w:szCs w:val="20"/>
          <w:color w:val="auto"/>
        </w:rPr>
      </w:pPr>
      <w:r>
        <w:rPr>
          <w:rFonts w:ascii="Courier New" w:cs="Courier New" w:eastAsia="Courier New" w:hAnsi="Courier New"/>
          <w:sz w:val="17"/>
          <w:szCs w:val="17"/>
          <w:color w:val="auto"/>
        </w:rPr>
        <w:t xml:space="preserve">Exhibit B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Limited Powers of Attorney for Section 13 Reporting Obligations Exhibit C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Item 7 Identification and Classification of Subsidiaries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tab/>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Lori A. Weber</w:t>
      </w:r>
    </w:p>
    <w:p>
      <w:pPr>
        <w:spacing w:after="0" w:line="8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700" w:right="17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700" w:right="13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1" w:name="page12"/>
    <w:bookmarkEnd w:id="1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right="499"/>
        <w:spacing w:after="0" w:line="25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IN WITNESS WHEREOF, the undersigned have executed this agreement on</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7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800" w:right="16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800" w:right="12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187325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1092" w:right="1440" w:bottom="1440" w:gutter="0" w:footer="0" w:header="0"/>
        </w:sectPr>
      </w:pPr>
    </w:p>
    <w:bookmarkStart w:id="12" w:name="page13"/>
    <w:bookmarkEnd w:id="12"/>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00" w:lineRule="exact"/>
        <w:rPr>
          <w:sz w:val="20"/>
          <w:szCs w:val="20"/>
          <w:color w:val="auto"/>
        </w:rPr>
      </w:pPr>
    </w:p>
    <w:p>
      <w:pPr>
        <w:spacing w:after="0" w:line="312" w:lineRule="exact"/>
        <w:rPr>
          <w:sz w:val="20"/>
          <w:szCs w:val="20"/>
          <w:color w:val="auto"/>
        </w:rPr>
      </w:pPr>
    </w:p>
    <w:p>
      <w:pPr>
        <w:ind w:left="420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3" w:name="page14"/>
    <w:bookmarkEnd w:id="13"/>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76010Y103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13</w:t>
      </w:r>
    </w:p>
    <w:p>
      <w:pPr>
        <w:spacing w:after="0" w:line="200" w:lineRule="exact"/>
        <w:rPr>
          <w:sz w:val="20"/>
          <w:szCs w:val="20"/>
          <w:color w:val="auto"/>
        </w:rPr>
      </w:pPr>
    </w:p>
    <w:p>
      <w:pPr>
        <w:spacing w:after="0" w:line="312"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39" w:firstLine="211"/>
        <w:spacing w:after="0" w:line="229"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fact, with full power and authority as hereinafter described on behalf of and in the name, place and stead of the undersigned to:</w:t>
      </w:r>
    </w:p>
    <w:p>
      <w:pPr>
        <w:spacing w:after="0" w:line="3" w:lineRule="exact"/>
        <w:rPr>
          <w:sz w:val="20"/>
          <w:szCs w:val="20"/>
          <w:color w:val="auto"/>
        </w:rPr>
      </w:pPr>
    </w:p>
    <w:p>
      <w:pPr>
        <w:ind w:right="259" w:firstLine="508"/>
        <w:spacing w:after="0" w:line="230" w:lineRule="exact"/>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259" w:firstLine="508"/>
        <w:spacing w:after="0" w:line="270" w:lineRule="auto"/>
        <w:tabs>
          <w:tab w:leader="none" w:pos="816"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139" w:firstLine="508"/>
        <w:spacing w:after="0" w:line="229" w:lineRule="exact"/>
        <w:tabs>
          <w:tab w:leader="none" w:pos="81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39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23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39" w:firstLine="508"/>
        <w:spacing w:after="0" w:line="229" w:lineRule="exact"/>
        <w:tabs>
          <w:tab w:leader="none" w:pos="816"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339" w:firstLine="508"/>
        <w:spacing w:after="0" w:line="286" w:lineRule="auto"/>
        <w:tabs>
          <w:tab w:leader="none" w:pos="816"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23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hereby gives and grants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5" w:lineRule="exact"/>
        <w:rPr>
          <w:rFonts w:ascii="Courier New" w:cs="Courier New" w:eastAsia="Courier New" w:hAnsi="Courier New"/>
          <w:sz w:val="17"/>
          <w:szCs w:val="17"/>
          <w:color w:val="auto"/>
        </w:rPr>
      </w:pPr>
    </w:p>
    <w:p>
      <w:pPr>
        <w:ind w:right="47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6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506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229235</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109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76010Y103</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4040" w:type="dxa"/>
            <w:vAlign w:val="bottom"/>
          </w:tcPr>
          <w:p>
            <w:pPr>
              <w:ind w:left="2680"/>
              <w:spacing w:after="0"/>
              <w:rPr>
                <w:sz w:val="20"/>
                <w:szCs w:val="20"/>
                <w:color w:val="auto"/>
              </w:rPr>
            </w:pPr>
            <w:r>
              <w:rPr>
                <w:rFonts w:ascii="Courier New" w:cs="Courier New" w:eastAsia="Courier New" w:hAnsi="Courier New"/>
                <w:sz w:val="18"/>
                <w:szCs w:val="18"/>
                <w:color w:val="auto"/>
                <w:w w:val="95"/>
              </w:rPr>
              <w:t>Page 13 of 13</w:t>
            </w:r>
          </w:p>
        </w:tc>
      </w:tr>
      <w:tr>
        <w:trPr>
          <w:trHeight w:val="716"/>
        </w:trPr>
        <w:tc>
          <w:tcPr>
            <w:tcW w:w="402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0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513"/>
        </w:trPr>
        <w:tc>
          <w:tcPr>
            <w:tcW w:w="402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000" w:type="dxa"/>
            <w:vAlign w:val="bottom"/>
          </w:tcPr>
          <w:p>
            <w:pPr>
              <w:spacing w:after="0"/>
              <w:rPr>
                <w:sz w:val="24"/>
                <w:szCs w:val="24"/>
                <w:color w:val="auto"/>
              </w:rPr>
            </w:pPr>
          </w:p>
        </w:tc>
        <w:tc>
          <w:tcPr>
            <w:tcW w:w="404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r>
        <w:trPr>
          <w:trHeight w:val="500"/>
        </w:trPr>
        <w:tc>
          <w:tcPr>
            <w:tcW w:w="402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000" w:type="dxa"/>
            <w:vAlign w:val="bottom"/>
          </w:tcPr>
          <w:p>
            <w:pPr>
              <w:spacing w:after="0"/>
              <w:rPr>
                <w:sz w:val="24"/>
                <w:szCs w:val="24"/>
                <w:color w:val="auto"/>
              </w:rPr>
            </w:pPr>
          </w:p>
        </w:tc>
        <w:tc>
          <w:tcPr>
            <w:tcW w:w="4040" w:type="dxa"/>
            <w:vAlign w:val="bottom"/>
          </w:tcPr>
          <w:p>
            <w:pPr>
              <w:ind w:left="58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639"/>
      </w:cols>
      <w:pgMar w:left="820" w:top="10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6"/>
    </w:lvl>
  </w:abstractNum>
  <w:abstractNum w:abstractNumId="6">
    <w:nsid w:val="2D1D5AE9"/>
    <w:multiLevelType w:val="hybridMultilevel"/>
    <w:lvl w:ilvl="0">
      <w:lvlJc w:val="left"/>
      <w:lvlText w:val="%1."/>
      <w:numFmt w:val="decimal"/>
      <w:start w:val="7"/>
    </w:lvl>
  </w:abstractNum>
  <w:abstractNum w:abstractNumId="7">
    <w:nsid w:val="6763845E"/>
    <w:multiLevelType w:val="hybridMultilevel"/>
    <w:lvl w:ilvl="0">
      <w:lvlJc w:val="left"/>
      <w:lvlText w:val="%1."/>
      <w:numFmt w:val="decimal"/>
      <w:start w:val="8"/>
    </w:lvl>
  </w:abstractNum>
  <w:abstractNum w:abstractNumId="8">
    <w:nsid w:val="75A2A8D4"/>
    <w:multiLevelType w:val="hybridMultilevel"/>
    <w:lvl w:ilvl="0">
      <w:lvlJc w:val="left"/>
      <w:lvlText w:val="%1."/>
      <w:numFmt w:val="decimal"/>
      <w:start w:val="9"/>
    </w:lvl>
  </w:abstractNum>
  <w:abstractNum w:abstractNumId="9">
    <w:nsid w:val="8EDBDAB"/>
    <w:multiLevelType w:val="hybridMultilevel"/>
    <w:lvl w:ilvl="0">
      <w:lvlJc w:val="left"/>
      <w:lvlText w:val="%1."/>
      <w:numFmt w:val="decimal"/>
      <w:start w:val="10"/>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lvl w:ilvl="1">
      <w:lvlJc w:val="left"/>
      <w:lvlText w:val="(%2)"/>
      <w:numFmt w:val="lowerLetter"/>
      <w:start w:val="2"/>
    </w:lvl>
  </w:abstractNum>
  <w:abstractNum w:abstractNumId="12">
    <w:nsid w:val="B03E0C6"/>
    <w:multiLevelType w:val="hybridMultilevel"/>
    <w:lvl w:ilvl="0">
      <w:lvlJc w:val="left"/>
      <w:lvlText w:val="%1."/>
      <w:numFmt w:val="decimal"/>
      <w:start w:val="3"/>
    </w:lvl>
    <w:lvl w:ilvl="1">
      <w:lvlJc w:val="left"/>
      <w:lvlText w:val="%2"/>
      <w:numFmt w:val="lowerLetter"/>
      <w:start w:val="1"/>
    </w:lvl>
  </w:abstractNum>
  <w:abstractNum w:abstractNumId="13">
    <w:nsid w:val="189A769B"/>
    <w:multiLevelType w:val="hybridMultilevel"/>
    <w:lvl w:ilvl="0">
      <w:lvlJc w:val="left"/>
      <w:lvlText w:val="%1"/>
      <w:numFmt w:val="decimal"/>
      <w:start w:val="1"/>
    </w:lvl>
    <w:lvl w:ilvl="1">
      <w:lvlJc w:val="left"/>
      <w:lvlText w:val="%2."/>
      <w:numFmt w:val="decimal"/>
      <w:start w:val="5"/>
    </w:lvl>
  </w:abstractNum>
  <w:abstractNum w:abstractNumId="14">
    <w:nsid w:val="54E49EB4"/>
    <w:multiLevelType w:val="hybridMultilevel"/>
    <w:lvl w:ilvl="0">
      <w:lvlJc w:val="left"/>
      <w:lvlText w:val="%1."/>
      <w:numFmt w:val="decimal"/>
      <w:start w:val="9"/>
    </w:lvl>
    <w:lvl w:ilvl="1">
      <w:lvlJc w:val="left"/>
      <w:lvlText w:val="%2"/>
      <w:numFmt w:val="decimal"/>
      <w:start w:val="1"/>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9"/>
    </w:lvl>
  </w:abstractNum>
  <w:abstractNum w:abstractNumId="21">
    <w:nsid w:val="1E7FF521"/>
    <w:multiLevelType w:val="hybridMultilevel"/>
    <w:lvl w:ilvl="0">
      <w:lvlJc w:val="left"/>
      <w:lvlText w:val="%1."/>
      <w:numFmt w:val="decimal"/>
      <w:start w:val="10"/>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1"/>
      <w:numFmt w:val="lowerLetter"/>
      <w:start w:val="1"/>
    </w:lvl>
    <w:lvl w:ilvl="1">
      <w:lvlJc w:val="left"/>
      <w:lvlText w:val="(%2)"/>
      <w:numFmt w:val="lowerLetter"/>
      <w:start w:val="35"/>
    </w:lvl>
  </w:abstractNum>
  <w:abstractNum w:abstractNumId="28">
    <w:nsid w:val="614FD4A1"/>
    <w:multiLevelType w:val="hybridMultilevel"/>
    <w:lvl w:ilvl="0">
      <w:lvlJc w:val="left"/>
      <w:lvlText w:val="(%1)"/>
      <w:numFmt w:val="lowerLetter"/>
      <w:start w:val="4"/>
    </w:lvl>
    <w:lvl w:ilvl="1">
      <w:lvlJc w:val="left"/>
      <w:lvlText w:val="%2"/>
      <w:numFmt w:val="lowerLetter"/>
      <w:start w:val="1"/>
    </w:lvl>
  </w:abstractNum>
  <w:abstractNum w:abstractNumId="29">
    <w:nsid w:val="419AC241"/>
    <w:multiLevelType w:val="hybridMultilevel"/>
    <w:lvl w:ilvl="0">
      <w:lvlJc w:val="left"/>
      <w:lvlText w:val="(%1)"/>
      <w:numFmt w:val="lowerLetter"/>
      <w:start w:val="5"/>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lvl w:ilvl="1">
      <w:lvlJc w:val="left"/>
      <w:lvlText w:val="(%2)"/>
      <w:numFmt w:val="lowerLetter"/>
      <w:start w:val="9"/>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2023-02-01T11:08:53Z</dcterms:created>
  <dcterms:modified xsi:type="dcterms:W3CDTF">2023-02-01T11:08:53Z</dcterms:modified>
</cp:coreProperties>
</file>