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Roney Carley</w:t>
              </w:r>
            </w:hyperlink>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07/13/2022</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BROOKLYN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07/13/2022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14,758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84,528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5,000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award of restricted stock units ("RSUs"), each of which represents a contingent right to receive one share of the Issuer's Class A Common Stock. This award is granted as part of the Reporting Person's annual equity award under the Company's Non-employee Director Compensation Program. 100% of this award will vest on the earlier of 1) the one year anniversary of the grant date or 2) the date of the next Annual Meeting of Stockholders, subject to the Reporting Person's continuous service as a member of the Board of Directors on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Carley 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8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8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42439"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2022-07-15T16:53:17Z</dcterms:created>
  <dcterms:modified xsi:type="dcterms:W3CDTF">2022-07-15T16:53:17Z</dcterms:modified>
</cp:coreProperties>
</file>