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506730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479425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45720</wp:posOffset>
            </wp:positionV>
            <wp:extent cx="24390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70485</wp:posOffset>
            </wp:positionV>
            <wp:extent cx="24390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53340</wp:posOffset>
            </wp:positionV>
            <wp:extent cx="24390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Rent the Runway,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45085</wp:posOffset>
            </wp:positionV>
            <wp:extent cx="24390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5"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2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001-40958</w:t>
            </w:r>
          </w:p>
        </w:tc>
        <w:tc>
          <w:tcPr>
            <w:tcW w:w="720" w:type="dxa"/>
            <w:vAlign w:val="bottom"/>
          </w:tcPr>
          <w:p>
            <w:pPr>
              <w:spacing w:after="0"/>
              <w:rPr>
                <w:sz w:val="16"/>
                <w:szCs w:val="16"/>
                <w:color w:val="auto"/>
              </w:rPr>
            </w:pP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80-0376379</w:t>
            </w:r>
          </w:p>
        </w:tc>
      </w:tr>
      <w:tr>
        <w:trPr>
          <w:trHeight w:val="140"/>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1700" w:type="dxa"/>
            <w:vAlign w:val="bottom"/>
          </w:tcPr>
          <w:p>
            <w:pPr>
              <w:jc w:val="center"/>
              <w:ind w:left="53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331"/>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Rent the Runway, Inc.</w:t>
            </w:r>
          </w:p>
        </w:tc>
        <w:tc>
          <w:tcPr>
            <w:tcW w:w="1700" w:type="dxa"/>
            <w:vAlign w:val="bottom"/>
          </w:tcPr>
          <w:p>
            <w:pPr>
              <w:spacing w:after="0"/>
              <w:rPr>
                <w:sz w:val="24"/>
                <w:szCs w:val="24"/>
                <w:color w:val="auto"/>
              </w:rPr>
            </w:pPr>
          </w:p>
        </w:tc>
      </w:tr>
      <w:tr>
        <w:trPr>
          <w:trHeight w:val="170"/>
        </w:trPr>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10 Jay Street</w:t>
            </w:r>
          </w:p>
        </w:tc>
        <w:tc>
          <w:tcPr>
            <w:tcW w:w="1700" w:type="dxa"/>
            <w:vAlign w:val="bottom"/>
          </w:tcPr>
          <w:p>
            <w:pPr>
              <w:spacing w:after="0"/>
              <w:rPr>
                <w:sz w:val="14"/>
                <w:szCs w:val="14"/>
                <w:color w:val="auto"/>
              </w:rPr>
            </w:pPr>
          </w:p>
        </w:tc>
      </w:tr>
      <w:tr>
        <w:trPr>
          <w:trHeight w:val="157"/>
        </w:trPr>
        <w:tc>
          <w:tcPr>
            <w:tcW w:w="1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60" w:type="dxa"/>
            <w:vAlign w:val="bottom"/>
            <w:gridSpan w:val="2"/>
          </w:tcPr>
          <w:p>
            <w:pPr>
              <w:jc w:val="center"/>
              <w:ind w:right="7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Brooklyn, New York 11201</w:t>
            </w:r>
          </w:p>
        </w:tc>
        <w:tc>
          <w:tcPr>
            <w:tcW w:w="1700" w:type="dxa"/>
            <w:vAlign w:val="bottom"/>
          </w:tcPr>
          <w:p>
            <w:pPr>
              <w:spacing w:after="0"/>
              <w:rPr>
                <w:sz w:val="13"/>
                <w:szCs w:val="13"/>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1700" w:type="dxa"/>
            <w:vAlign w:val="bottom"/>
          </w:tcPr>
          <w:p>
            <w:pPr>
              <w:spacing w:after="0"/>
              <w:rPr>
                <w:sz w:val="12"/>
                <w:szCs w:val="12"/>
                <w:color w:val="auto"/>
              </w:rPr>
            </w:pPr>
          </w:p>
        </w:tc>
      </w:tr>
      <w:tr>
        <w:trPr>
          <w:trHeight w:val="252"/>
        </w:trPr>
        <w:tc>
          <w:tcPr>
            <w:tcW w:w="1860" w:type="dxa"/>
            <w:vAlign w:val="bottom"/>
          </w:tcPr>
          <w:p>
            <w:pPr>
              <w:spacing w:after="0"/>
              <w:rPr>
                <w:sz w:val="21"/>
                <w:szCs w:val="21"/>
                <w:color w:val="auto"/>
              </w:rPr>
            </w:pPr>
          </w:p>
        </w:tc>
        <w:tc>
          <w:tcPr>
            <w:tcW w:w="5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524-6860</w:t>
            </w:r>
          </w:p>
        </w:tc>
        <w:tc>
          <w:tcPr>
            <w:tcW w:w="1700" w:type="dxa"/>
            <w:vAlign w:val="bottom"/>
          </w:tcPr>
          <w:p>
            <w:pPr>
              <w:spacing w:after="0"/>
              <w:rPr>
                <w:sz w:val="21"/>
                <w:szCs w:val="21"/>
                <w:color w:val="auto"/>
              </w:rPr>
            </w:pPr>
          </w:p>
        </w:tc>
      </w:tr>
      <w:tr>
        <w:trPr>
          <w:trHeight w:val="64"/>
        </w:trPr>
        <w:tc>
          <w:tcPr>
            <w:tcW w:w="1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1700" w:type="dxa"/>
            <w:vAlign w:val="bottom"/>
          </w:tcPr>
          <w:p>
            <w:pPr>
              <w:spacing w:after="0"/>
              <w:rPr>
                <w:sz w:val="5"/>
                <w:szCs w:val="5"/>
                <w:color w:val="auto"/>
              </w:rPr>
            </w:pPr>
          </w:p>
        </w:tc>
      </w:tr>
    </w:tbl>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3600" w:type="dxa"/>
            <w:vAlign w:val="bottom"/>
          </w:tcPr>
          <w:p>
            <w:pPr>
              <w:spacing w:after="0"/>
              <w:rPr>
                <w:sz w:val="11"/>
                <w:szCs w:val="11"/>
                <w:color w:val="auto"/>
              </w:rPr>
            </w:pPr>
          </w:p>
        </w:tc>
      </w:tr>
      <w:tr>
        <w:trPr>
          <w:trHeight w:val="180"/>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86"/>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RENT</w:t>
            </w:r>
          </w:p>
        </w:tc>
        <w:tc>
          <w:tcPr>
            <w:tcW w:w="140" w:type="dxa"/>
            <w:vAlign w:val="bottom"/>
          </w:tcPr>
          <w:p>
            <w:pPr>
              <w:spacing w:after="0"/>
              <w:rPr>
                <w:sz w:val="16"/>
                <w:szCs w:val="16"/>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w:t>
            </w:r>
          </w:p>
        </w:tc>
      </w:tr>
    </w:tbl>
    <w:p>
      <w:pPr>
        <w:spacing w:after="0" w:line="139" w:lineRule="exact"/>
        <w:rPr>
          <w:sz w:val="24"/>
          <w:szCs w:val="24"/>
          <w:color w:val="auto"/>
        </w:rPr>
      </w:pPr>
    </w:p>
    <w:p>
      <w:pPr>
        <w:ind w:right="58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5"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694690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Second Amendment</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April 1, 2026, Rent the Runway, Inc. (the “Company”) entered into the Second Amendment to Amended and Restated Credit Agreement (the “Second Amendment”), by and among the Company, as borrower, the lenders party thereto (the “Lenders”) and CHS (US) Management LLC, as administrative agent (the “Agent”), which amends the Amended and Restated Credit Agreement, dated as of October 28, 2025 (as amended by that certain First Amendment to Amended and Restated Credit Agreement, dated as of January 28, 2026 and as further amended, restated, amended and restated, supplemented or otherwise modified from time to time, the “Credit Agreement”). The Second Amendment amends the Credit Agreement to provide the Company with the ability to capitalize interest in lieu of cash payments until May 3, 2027.</w:t>
      </w:r>
    </w:p>
    <w:p>
      <w:pPr>
        <w:spacing w:after="0" w:line="16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description of the terms of the Second Amendment does not purport to be complete and is qualified in its entirety by the full text of the agreement, a copy of which is attached hereto as Exhibit 10.1 and incorporated herein by reference.</w:t>
      </w:r>
    </w:p>
    <w:p>
      <w:pPr>
        <w:spacing w:after="0" w:line="36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159" w:lineRule="exact"/>
        <w:rPr>
          <w:sz w:val="20"/>
          <w:szCs w:val="20"/>
          <w:color w:val="auto"/>
        </w:rPr>
      </w:pPr>
    </w:p>
    <w:p>
      <w:pPr>
        <w:ind w:left="720" w:hanging="206"/>
        <w:spacing w:after="0"/>
        <w:tabs>
          <w:tab w:leader="none" w:pos="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20" w:type="dxa"/>
            <w:vAlign w:val="bottom"/>
          </w:tcPr>
          <w:p>
            <w:pPr>
              <w:spacing w:after="0"/>
              <w:rPr>
                <w:sz w:val="13"/>
                <w:szCs w:val="13"/>
                <w:color w:val="auto"/>
              </w:rPr>
            </w:pPr>
          </w:p>
        </w:tc>
        <w:tc>
          <w:tcPr>
            <w:tcW w:w="968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20" w:type="dxa"/>
            <w:vAlign w:val="bottom"/>
          </w:tcPr>
          <w:p>
            <w:pPr>
              <w:spacing w:after="0"/>
              <w:rPr>
                <w:sz w:val="13"/>
                <w:szCs w:val="13"/>
                <w:color w:val="auto"/>
              </w:rPr>
            </w:pPr>
          </w:p>
        </w:tc>
      </w:tr>
      <w:tr>
        <w:trPr>
          <w:trHeight w:val="233"/>
        </w:trPr>
        <w:tc>
          <w:tcPr>
            <w:tcW w:w="126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Amendment to Amended and Restated Credit Agreement, dated April 1, 2026, by and among the Company, the Agent, and the Lenders</w:t>
            </w:r>
          </w:p>
        </w:tc>
      </w:tr>
      <w:tr>
        <w:trPr>
          <w:trHeight w:val="1317"/>
        </w:trPr>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2" w:name="page3"/>
    <w:bookmarkEnd w:id="2"/>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RENT THE RUNWAY, INC.</w:t>
      </w:r>
    </w:p>
    <w:p>
      <w:pPr>
        <w:spacing w:after="0" w:line="106" w:lineRule="exact"/>
        <w:rPr>
          <w:sz w:val="20"/>
          <w:szCs w:val="20"/>
          <w:color w:val="auto"/>
        </w:rPr>
      </w:pPr>
    </w:p>
    <w:p>
      <w:pPr>
        <w:ind w:left="340"/>
        <w:spacing w:after="0"/>
        <w:tabs>
          <w:tab w:leader="none" w:pos="5540" w:val="left"/>
          <w:tab w:leader="none" w:pos="6160" w:val="left"/>
        </w:tabs>
        <w:rPr>
          <w:sz w:val="20"/>
          <w:szCs w:val="20"/>
          <w:color w:val="auto"/>
        </w:rPr>
      </w:pPr>
      <w:r>
        <w:rPr>
          <w:rFonts w:ascii="Times New Roman" w:cs="Times New Roman" w:eastAsia="Times New Roman" w:hAnsi="Times New Roman"/>
          <w:sz w:val="14"/>
          <w:szCs w:val="14"/>
          <w:color w:val="auto"/>
        </w:rPr>
        <w:t>Date: April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14605</wp:posOffset>
            </wp:positionV>
            <wp:extent cx="324040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40405" cy="6985"/>
                    </a:xfrm>
                    <a:prstGeom prst="rect">
                      <a:avLst/>
                    </a:prstGeom>
                    <a:noFill/>
                  </pic:spPr>
                </pic:pic>
              </a:graphicData>
            </a:graphic>
          </wp:anchor>
        </w:drawing>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Siddharth Thacker</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0700"/>
          </w:cols>
          <w:pgMar w:left="300" w:top="632" w:right="8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2026-04-06T08:04:44Z</dcterms:created>
  <dcterms:modified xsi:type="dcterms:W3CDTF">2026-04-06T08:04:44Z</dcterms:modified>
</cp:coreProperties>
</file>