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6436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43699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00" w:space="420"/>
            <w:col w:w="8460"/>
          </w:cols>
          <w:pgMar w:left="460" w:top="215" w:right="359" w:bottom="24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Hyman Jennifer</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RENT THE RUNWAY,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Rent the Runway,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05/02/2022</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209"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09"/>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395" w:lineRule="exact"/>
        <w:rPr>
          <w:sz w:val="24"/>
          <w:szCs w:val="24"/>
          <w:color w:val="auto"/>
        </w:rPr>
      </w:pPr>
    </w:p>
    <w:p>
      <w:pPr>
        <w:sectPr>
          <w:pgSz w:w="11900" w:h="16838" w:orient="portrait"/>
          <w:cols w:equalWidth="0" w:num="3">
            <w:col w:w="3180" w:space="720"/>
            <w:col w:w="3111" w:space="720"/>
            <w:col w:w="3349"/>
          </w:cols>
          <w:pgMar w:left="460" w:top="215" w:right="359" w:bottom="247"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BROOKLYN</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11201</w:t>
            </w: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5"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1" w:lineRule="exact"/>
        <w:rPr>
          <w:sz w:val="24"/>
          <w:szCs w:val="24"/>
          <w:color w:val="auto"/>
        </w:rPr>
      </w:pPr>
    </w:p>
    <w:p>
      <w:pPr>
        <w:sectPr>
          <w:pgSz w:w="11900" w:h="16838" w:orient="portrait"/>
          <w:cols w:equalWidth="0" w:num="2">
            <w:col w:w="3760" w:space="140"/>
            <w:col w:w="7180"/>
          </w:cols>
          <w:pgMar w:left="460" w:top="215" w:right="359" w:bottom="247"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6"/>
                <w:szCs w:val="16"/>
                <w:color w:val="0000FF"/>
              </w:rPr>
              <w:t>05/02/2022</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6"/>
                <w:szCs w:val="16"/>
                <w:color w:val="0000FF"/>
              </w:rPr>
              <w:t>9,456</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ind w:right="12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9,456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6"/>
                <w:szCs w:val="16"/>
                <w:color w:val="0000FF"/>
              </w:rPr>
              <w:t>05/02/2022</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9,456</w:t>
            </w:r>
            <w:r>
              <w:rPr>
                <w:rFonts w:ascii="Times New Roman" w:cs="Times New Roman" w:eastAsia="Times New Roman" w:hAnsi="Times New Roman"/>
                <w:sz w:val="20"/>
                <w:szCs w:val="20"/>
                <w:color w:val="008000"/>
                <w:vertAlign w:val="superscript"/>
              </w:rPr>
              <w:t>(2)</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6.2694</w:t>
            </w:r>
            <w:r>
              <w:rPr>
                <w:rFonts w:ascii="Times New Roman" w:cs="Times New Roman" w:eastAsia="Times New Roman" w:hAnsi="Times New Roman"/>
                <w:sz w:val="20"/>
                <w:szCs w:val="20"/>
                <w:color w:val="008000"/>
                <w:w w:val="99"/>
                <w:vertAlign w:val="superscript"/>
              </w:rPr>
              <w:t>(3)</w:t>
            </w: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05/02/2022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12,931</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90,520</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05/02/2022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jc w:val="right"/>
              <w:ind w:right="22"/>
              <w:spacing w:after="0" w:line="139" w:lineRule="exact"/>
              <w:rPr>
                <w:sz w:val="20"/>
                <w:szCs w:val="20"/>
                <w:color w:val="auto"/>
              </w:rPr>
            </w:pPr>
            <w:r>
              <w:rPr>
                <w:rFonts w:ascii="Times New Roman" w:cs="Times New Roman" w:eastAsia="Times New Roman" w:hAnsi="Times New Roman"/>
                <w:sz w:val="13"/>
                <w:szCs w:val="13"/>
                <w:color w:val="0000FF"/>
              </w:rPr>
              <w:t>12,931</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1,106,637</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05/02/2022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3,180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44,521</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05/02/2022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jc w:val="right"/>
              <w:ind w:right="42"/>
              <w:spacing w:after="0" w:line="139" w:lineRule="exact"/>
              <w:rPr>
                <w:sz w:val="20"/>
                <w:szCs w:val="20"/>
                <w:color w:val="auto"/>
              </w:rPr>
            </w:pPr>
            <w:r>
              <w:rPr>
                <w:rFonts w:ascii="Times New Roman" w:cs="Times New Roman" w:eastAsia="Times New Roman" w:hAnsi="Times New Roman"/>
                <w:sz w:val="13"/>
                <w:szCs w:val="13"/>
                <w:color w:val="0000FF"/>
              </w:rPr>
              <w:t>3,180</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1,109,817</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vMerge w:val="restart"/>
          </w:tcPr>
          <w:p>
            <w:pPr>
              <w:jc w:val="center"/>
              <w:ind w:right="241"/>
              <w:spacing w:after="0"/>
              <w:rPr>
                <w:sz w:val="20"/>
                <w:szCs w:val="20"/>
                <w:color w:val="auto"/>
              </w:rPr>
            </w:pPr>
            <w:r>
              <w:rPr>
                <w:rFonts w:ascii="Times New Roman" w:cs="Times New Roman" w:eastAsia="Times New Roman" w:hAnsi="Times New Roman"/>
                <w:sz w:val="25"/>
                <w:szCs w:val="25"/>
                <w:color w:val="0000FF"/>
                <w:w w:val="96"/>
                <w:vertAlign w:val="subscript"/>
              </w:rPr>
              <w:t>C</w:t>
            </w:r>
            <w:r>
              <w:rPr>
                <w:rFonts w:ascii="Times New Roman" w:cs="Times New Roman" w:eastAsia="Times New Roman" w:hAnsi="Times New Roman"/>
                <w:sz w:val="10"/>
                <w:szCs w:val="10"/>
                <w:color w:val="008000"/>
                <w:w w:val="96"/>
              </w:rPr>
              <w:t>(1)</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9,456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05/02/2022</w:t>
            </w:r>
          </w:p>
        </w:tc>
        <w:tc>
          <w:tcPr>
            <w:tcW w:w="10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9,456</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1,100,361</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123,108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123,108</w:t>
            </w:r>
          </w:p>
        </w:tc>
        <w:tc>
          <w:tcPr>
            <w:tcW w:w="640" w:type="dxa"/>
            <w:vAlign w:val="bottom"/>
            <w:vMerge w:val="restart"/>
          </w:tcPr>
          <w:p>
            <w:pPr>
              <w:jc w:val="center"/>
              <w:ind w:left="57"/>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-3441700</wp:posOffset>
            </wp:positionV>
            <wp:extent cx="28575" cy="344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474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 resulting in the automatic conversion of the shares into Class AA Common Stock upon the execution of the sale.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39" w:lineRule="exact"/>
        <w:rPr>
          <w:rFonts w:ascii="Times New Roman" w:cs="Times New Roman" w:eastAsia="Times New Roman" w:hAnsi="Times New Roman"/>
          <w:sz w:val="13"/>
          <w:szCs w:val="13"/>
          <w:color w:val="008000"/>
        </w:rPr>
      </w:pPr>
    </w:p>
    <w:p>
      <w:pPr>
        <w:jc w:val="both"/>
        <w:ind w:left="40" w:right="16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$6.15 to $6.45,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4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the Issuer's Class B Common Stock. The original award of RSUs vested or will vest in 16 substantially equal quarterly installments commencing on February 1, 2022.</w:t>
      </w:r>
    </w:p>
    <w:p>
      <w:pPr>
        <w:spacing w:after="0" w:line="22" w:lineRule="exact"/>
        <w:rPr>
          <w:rFonts w:ascii="Times New Roman" w:cs="Times New Roman" w:eastAsia="Times New Roman" w:hAnsi="Times New Roman"/>
          <w:sz w:val="13"/>
          <w:szCs w:val="13"/>
          <w:color w:val="008000"/>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 not expire.</w:t>
      </w:r>
    </w:p>
    <w:p>
      <w:pPr>
        <w:spacing w:after="0" w:line="22" w:lineRule="exact"/>
        <w:rPr>
          <w:rFonts w:ascii="Times New Roman" w:cs="Times New Roman" w:eastAsia="Times New Roman" w:hAnsi="Times New Roman"/>
          <w:sz w:val="13"/>
          <w:szCs w:val="13"/>
          <w:color w:val="008000"/>
        </w:rPr>
      </w:pPr>
    </w:p>
    <w:p>
      <w:pPr>
        <w:ind w:left="40" w:right="3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Class B Common Stock. The original award of RSUs vested or will vest as to 25% upon the Issuer's initial public offering and in 16 substantially equal quarterly installments thereafter. The RSUs have no expiration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Cara Schembri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05/04/2022</w:t>
            </w:r>
          </w:p>
        </w:tc>
        <w:tc>
          <w:tcPr>
            <w:tcW w:w="0" w:type="dxa"/>
            <w:vAlign w:val="bottom"/>
          </w:tcPr>
          <w:p>
            <w:pPr>
              <w:spacing w:after="0"/>
              <w:rPr>
                <w:sz w:val="1"/>
                <w:szCs w:val="1"/>
                <w:color w:val="auto"/>
              </w:rPr>
            </w:pPr>
          </w:p>
        </w:tc>
      </w:tr>
      <w:tr>
        <w:trPr>
          <w:trHeight w:val="86"/>
        </w:trPr>
        <w:tc>
          <w:tcPr>
            <w:tcW w:w="202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in-fact for Jennifer Y. Hyman</w:t>
            </w:r>
          </w:p>
        </w:tc>
        <w:tc>
          <w:tcPr>
            <w:tcW w:w="1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2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2022-05-04T20:25:19Z</dcterms:created>
  <dcterms:modified xsi:type="dcterms:W3CDTF">2022-05-04T20:25:19Z</dcterms:modified>
</cp:coreProperties>
</file>