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8522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852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spacing w:after="0" w:line="229" w:lineRule="exact"/>
              <w:rPr>
                <w:rFonts w:ascii="Arial" w:cs="Arial" w:eastAsia="Arial" w:hAnsi="Arial"/>
                <w:sz w:val="20"/>
                <w:szCs w:val="20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0"/>
                </w:rPr>
                <w:t>O'Sullivan Scarlett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96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RENT THE RUNWAY, INC.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10/29/2021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10 JAY STREET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ind w:righ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777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161,009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161,009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161,009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67,842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228,851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1,500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1,500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8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5.1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335,552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09/27/2025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335,552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335,552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6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5.1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335,552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09/27/2025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335,552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7.66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173,479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08/21/2027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173,479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173,479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7.66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173,479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08/21/2027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173,479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7.01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25,000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08/16/2029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7.01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25,000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08/16/2029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6.76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502,000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03/24/2031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502,000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502,000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6.76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502,000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03/24/2031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502,000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-4695190</wp:posOffset>
            </wp:positionV>
            <wp:extent cx="28575" cy="4700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70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140" w:hanging="3"/>
        <w:spacing w:after="0" w:line="270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50,881 RSUs, each of which respresents a contingent right to receive one share of the Issuer's Class A Common Stock. The RSUs vest as to 25% upon the Issuer's initial public offering and in 16 substantially equal quarterly installments thereafter. The RSUs have no expiration date.</w:t>
      </w:r>
    </w:p>
    <w:p>
      <w:pPr>
        <w:spacing w:after="0" w:line="1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is fully vested and exercisable.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July 3, 2020 and in 36 substantially equal monthly installments thereafter.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March 1, 2022 and in 36 substantially equal monthly installments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Cara Schembri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4161790</wp:posOffset>
            </wp:positionH>
            <wp:positionV relativeFrom="paragraph">
              <wp:posOffset>5715</wp:posOffset>
            </wp:positionV>
            <wp:extent cx="127127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in-fact for Scarlett O'Sullivan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4161790</wp:posOffset>
            </wp:positionH>
            <wp:positionV relativeFrom="paragraph">
              <wp:posOffset>-5080</wp:posOffset>
            </wp:positionV>
            <wp:extent cx="12128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6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11/02/2021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6355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3" w:space="200"/>
            <w:col w:w="1199"/>
          </w:cols>
          <w:pgMar w:left="497" w:top="122" w:right="1440" w:bottom="1440" w:gutter="0" w:footer="0" w:header="0"/>
        </w:sect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3" w:right="2779" w:hanging="3"/>
        <w:spacing w:after="0" w:line="322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3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2"/>
      </w:cols>
      <w:pgMar w:left="497" w:top="12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4631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2021-11-02T20:05:12Z</dcterms:created>
  <dcterms:modified xsi:type="dcterms:W3CDTF">2021-11-02T20:05:12Z</dcterms:modified>
</cp:coreProperties>
</file>