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Paltrow Gwyneth</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55,041</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8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Represents restricted stock units ("RSUs"), each of which represents a contingent right to receive one share of the Issuer's Common Stock. The RSUs vest as to 25% of the underlying shares on May 1, 2022 and in 12 substantially equal quarterly installments thereafter. The RSUs have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Gwyneth Paltrow</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Gwyneth Paltrow</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Gwyneth Paltrow</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8000"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2021-10-26T20:03:54Z</dcterms:created>
  <dcterms:modified xsi:type="dcterms:W3CDTF">2021-10-26T20:03:54Z</dcterms:modified>
</cp:coreProperties>
</file>