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Case Becky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20" w:lineRule="auto"/>
        <w:rPr>
          <w:sz w:val="20"/>
          <w:szCs w:val="20"/>
          <w:color w:val="auto"/>
        </w:rPr>
      </w:pPr>
      <w:r>
        <w:rPr>
          <w:rFonts w:ascii="Times New Roman" w:cs="Times New Roman" w:eastAsia="Times New Roman" w:hAnsi="Times New Roman"/>
          <w:sz w:val="17"/>
          <w:szCs w:val="17"/>
          <w:color w:val="0000FF"/>
        </w:rPr>
        <w:t>C/O RENT THE RUNWAY, INC 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SVP, Engineering</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9"/>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02/04/2025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1,034</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7.42</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25,375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January 4,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$7.25 to $8.01,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02/06/2025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Becky Case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2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5136"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2025-02-06T16:09:04Z</dcterms:created>
  <dcterms:modified xsi:type="dcterms:W3CDTF">2025-02-06T16:09:04Z</dcterms:modified>
</cp:coreProperties>
</file>