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Rent the Runway,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001-40958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80-0376379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8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shd w:val="clear" w:color="auto" w:fill="FEFEFE"/>
          </w:tcPr>
          <w:p>
            <w:pPr>
              <w:spacing w:after="0"/>
              <w:rPr>
                <w:sz w:val="18"/>
                <w:szCs w:val="18"/>
                <w:color w:val="auto"/>
              </w:rPr>
            </w:pPr>
          </w:p>
        </w:tc>
        <w:tc>
          <w:tcPr>
            <w:tcW w:w="168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518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Borders>
              <w:top w:val="single" w:sz="8" w:color="FEFEFE"/>
            </w:tcBorders>
            <w:shd w:val="clear" w:color="auto" w:fill="FEFEFE"/>
          </w:tcPr>
          <w:p>
            <w:pPr>
              <w:spacing w:after="0"/>
              <w:rPr>
                <w:sz w:val="18"/>
                <w:szCs w:val="18"/>
                <w:color w:val="auto"/>
              </w:rPr>
            </w:pPr>
          </w:p>
        </w:tc>
        <w:tc>
          <w:tcPr>
            <w:tcW w:w="15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Borders>
              <w:top w:val="single" w:sz="8" w:color="FEFEFE"/>
            </w:tcBorders>
            <w:shd w:val="clear" w:color="auto" w:fill="FEFEFE"/>
          </w:tcPr>
          <w:p>
            <w:pPr>
              <w:spacing w:after="0"/>
              <w:rPr>
                <w:sz w:val="18"/>
                <w:szCs w:val="18"/>
                <w:color w:val="auto"/>
              </w:rPr>
            </w:pPr>
          </w:p>
        </w:tc>
        <w:tc>
          <w:tcPr>
            <w:tcW w:w="42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On October 7, 2025, Rent the Runway,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that, in connection with the previously announced $12,500,000 rights offering, each holder of its Class A common stock, par value $0.001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Class B common stock, par value $0.001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of 5:00 p.m. on October 6, 2025, New York City time, received one right for each share of Common Stock owned by that stockholder. Each right entitles its holder to purchase 0.7437 shares of Class A Common Stock at a subscription price of $4.08 per share. No fractional shares will be issued. For further details regarding the rights offering, please refer to the prospectus dated September 30, 2025, filed by the Company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34290</wp:posOffset>
            </wp:positionV>
            <wp:extent cx="263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Cara Schembri</w:t>
      </w:r>
    </w:p>
    <w:p>
      <w:pPr>
        <w:spacing w:after="0" w:line="279" w:lineRule="exact"/>
        <w:rPr>
          <w:sz w:val="20"/>
          <w:szCs w:val="20"/>
          <w:color w:val="auto"/>
        </w:rPr>
      </w:pPr>
    </w:p>
    <w:p>
      <w:pPr>
        <w:jc w:val="right"/>
        <w:spacing w:after="0"/>
        <w:tabs>
          <w:tab w:leader="none" w:pos="3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&amp; Administrative Officer; Secretary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57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2025-10-07T15:25:08Z</dcterms:created>
  <dcterms:modified xsi:type="dcterms:W3CDTF">2025-10-07T15:25:08Z</dcterms:modified>
</cp:coreProperties>
</file>