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217805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260350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Rent the Runway,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Class A Common Stock, $0.001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76010Y103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84"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13d-1(d)</w:t>
      </w:r>
    </w:p>
    <w:p>
      <w:pPr>
        <w:spacing w:after="0" w:line="292" w:lineRule="exact"/>
        <w:rPr>
          <w:sz w:val="24"/>
          <w:szCs w:val="24"/>
          <w:color w:val="auto"/>
        </w:rPr>
      </w:pPr>
    </w:p>
    <w:p>
      <w:pPr>
        <w:ind w:left="420" w:hanging="432"/>
        <w:spacing w:after="0" w:line="282" w:lineRule="auto"/>
        <w:rPr>
          <w:sz w:val="24"/>
          <w:szCs w:val="24"/>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92"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CUSIP No. 76010Y103</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Highland Management Partners VIII Limited</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tabs>
          <w:tab w:leader="none" w:pos="1264" w:val="left"/>
          <w:tab w:leader="none" w:pos="144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544"/>
        <w:spacing w:after="0"/>
        <w:tabs>
          <w:tab w:leader="none" w:pos="18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4,256,415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hanging="88"/>
        <w:spacing w:after="0"/>
        <w:tabs>
          <w:tab w:leader="none" w:pos="1964"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4,256,415 (1)</w:t>
      </w:r>
    </w:p>
    <w:p>
      <w:pPr>
        <w:spacing w:after="0" w:line="47"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4,256,415 (1)</w:t>
      </w:r>
    </w:p>
    <w:p>
      <w:pPr>
        <w:spacing w:after="0" w:line="36" w:lineRule="exact"/>
        <w:rPr>
          <w:sz w:val="20"/>
          <w:szCs w:val="20"/>
          <w:color w:val="auto"/>
        </w:rPr>
      </w:pP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of record by Highland VIII, Highland VIII-B and Highland VIII-C (each as defined in Item 2(a) of the Original Schedule 13G (as defined below)). HMP VIII Ltd (as defined in Item 2(a) of the Original Schedule 13G) is the sole general partner of HMP VIII LP (as defined in Item 2(a) of the Original Schedule 13G), which is the sole general partner of each of Highland VIII, Highland VIII-B and Highland VIII-C. Each of HMP VIII Ltd and HMP VIII LP may be deemed to have voting, investment and dispositive power with respect to these securities. Robert Davis, Daniel Nova (a member of the Issuer’s board of directors), Paul Maeder and Corey Mulloy are the directors of HMP VIII Ltd and may be deemed to share voting, investment and dispositive power with respect to these securities.</w:t>
      </w:r>
    </w:p>
    <w:p>
      <w:pPr>
        <w:spacing w:after="0" w:line="5"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67,223,096 shares of Class A Common Stock outstanding as of November 30, 2023, as reported by the Issuer in its Form 10-Q for the quarter ended October 31, 2023, filed with the United States Securities and Exchange Commission on December 6, 2023 (the “Form 10-Q”).</w:t>
      </w:r>
    </w:p>
    <w:p>
      <w:pPr>
        <w:sectPr>
          <w:pgSz w:w="11900" w:h="16838" w:orient="portrait"/>
          <w:cols w:equalWidth="0" w:num="1">
            <w:col w:w="10984"/>
          </w:cols>
          <w:pgMar w:left="436" w:top="270" w:right="47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CUSIP No. 76010Y103</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Highland Management Partners VIII Limited Partnership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tabs>
          <w:tab w:leader="none" w:pos="1264" w:val="left"/>
          <w:tab w:leader="none" w:pos="144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544"/>
        <w:spacing w:after="0"/>
        <w:tabs>
          <w:tab w:leader="none" w:pos="18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4,256,415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hanging="88"/>
        <w:spacing w:after="0"/>
        <w:tabs>
          <w:tab w:leader="none" w:pos="1964" w:val="left"/>
        </w:tabs>
        <w:numPr>
          <w:ilvl w:val="2"/>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4,256,415 (1)</w:t>
      </w:r>
    </w:p>
    <w:p>
      <w:pPr>
        <w:spacing w:after="0" w:line="47"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4,256,415 (1)</w:t>
      </w:r>
    </w:p>
    <w:p>
      <w:pPr>
        <w:spacing w:after="0" w:line="36" w:lineRule="exact"/>
        <w:rPr>
          <w:sz w:val="20"/>
          <w:szCs w:val="20"/>
          <w:color w:val="auto"/>
        </w:rPr>
      </w:pPr>
    </w:p>
    <w:p>
      <w:pPr>
        <w:ind w:left="564" w:hanging="407"/>
        <w:spacing w:after="0"/>
        <w:tabs>
          <w:tab w:leader="none" w:pos="5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of record by Highland VIII, Highland VIII-B and Highland VIII-C. HMP VIII Ltd is the sole general partner of HMP VIII LP, which is the sole general partner of each of Highland VIII, Highland VIII-B and Highland VIII-C. Each of HMP VIII Ltd and HMP VIII LP may be deemed to have voting, investment and dispositive power with respect to these securities. Robert Davis, Daniel Nova (a member of the Issuer’s board of directors), Paul Maeder and Corey Mulloy are the directors of HMP VIII Ltd and may be deemed to share voting, investment and dispositive power with respect to these securities.</w:t>
      </w:r>
    </w:p>
    <w:p>
      <w:pPr>
        <w:spacing w:after="0" w:line="3" w:lineRule="exact"/>
        <w:rPr>
          <w:rFonts w:ascii="Times New Roman" w:cs="Times New Roman" w:eastAsia="Times New Roman" w:hAnsi="Times New Roman"/>
          <w:sz w:val="18"/>
          <w:szCs w:val="18"/>
          <w:color w:val="auto"/>
        </w:rPr>
      </w:pPr>
    </w:p>
    <w:p>
      <w:pPr>
        <w:ind w:left="424" w:right="400" w:hanging="424"/>
        <w:spacing w:after="0" w:line="26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67,223,096 shares of Class A Common Stock outstanding as of November 30, 2023, as reported in the Form 10-Q.</w:t>
      </w:r>
    </w:p>
    <w:p>
      <w:pPr>
        <w:sectPr>
          <w:pgSz w:w="11900" w:h="16838" w:orient="portrait"/>
          <w:cols w:equalWidth="0" w:num="1">
            <w:col w:w="11004"/>
          </w:cols>
          <w:pgMar w:left="436" w:top="270" w:right="45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CUSIP No. 76010Y103</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Highland Capital Partners VIII Limited Partnership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tabs>
          <w:tab w:leader="none" w:pos="1264" w:val="left"/>
          <w:tab w:leader="none" w:pos="144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544"/>
        <w:spacing w:after="0"/>
        <w:tabs>
          <w:tab w:leader="none" w:pos="18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3,088,560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hanging="88"/>
        <w:spacing w:after="0"/>
        <w:tabs>
          <w:tab w:leader="none" w:pos="1964"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3,088,560 (1)</w:t>
      </w:r>
    </w:p>
    <w:p>
      <w:pPr>
        <w:spacing w:after="0" w:line="47"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3,088,560 (1)</w:t>
      </w:r>
    </w:p>
    <w:p>
      <w:pPr>
        <w:spacing w:after="0" w:line="36" w:lineRule="exact"/>
        <w:rPr>
          <w:sz w:val="20"/>
          <w:szCs w:val="20"/>
          <w:color w:val="auto"/>
        </w:rPr>
      </w:pPr>
    </w:p>
    <w:p>
      <w:pPr>
        <w:ind w:left="564" w:hanging="407"/>
        <w:spacing w:after="0"/>
        <w:tabs>
          <w:tab w:leader="none" w:pos="5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of record by Highland VIII. HMP VIII Ltd is the sole general partner of HMP VIII LP, which is the general partner of Highland VIII. Each of HMP VIII Ltd and HMP VIII LP may be deemed to have voting, investment and dispositive power with respect to these securities. Robert Davis, Daniel Nova (a member of the Issuer’s board of directors), Paul Maeder and Corey Mulloy are the directors of HMP VIII Ltd and may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right="380" w:hanging="424"/>
        <w:spacing w:after="0" w:line="26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67,223,096 shares of Class A Common Stock outstanding as of November 30, 2023, as reported in the Form 10-Q.</w:t>
      </w:r>
    </w:p>
    <w:p>
      <w:pPr>
        <w:sectPr>
          <w:pgSz w:w="11900" w:h="16838" w:orient="portrait"/>
          <w:cols w:equalWidth="0" w:num="1">
            <w:col w:w="10984"/>
          </w:cols>
          <w:pgMar w:left="436" w:top="270" w:right="47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CUSIP No. 76010Y103</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Highland Capital Partners VIII-B Limited Partnership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tabs>
          <w:tab w:leader="none" w:pos="1264" w:val="left"/>
          <w:tab w:leader="none" w:pos="144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544"/>
        <w:spacing w:after="0"/>
        <w:tabs>
          <w:tab w:leader="none" w:pos="18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47,885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hanging="88"/>
        <w:spacing w:after="0"/>
        <w:tabs>
          <w:tab w:leader="none" w:pos="1964"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47,885 (1)</w:t>
      </w:r>
    </w:p>
    <w:p>
      <w:pPr>
        <w:spacing w:after="0" w:line="47"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47,885 (1)</w:t>
      </w:r>
    </w:p>
    <w:p>
      <w:pPr>
        <w:spacing w:after="0" w:line="36" w:lineRule="exact"/>
        <w:rPr>
          <w:sz w:val="20"/>
          <w:szCs w:val="20"/>
          <w:color w:val="auto"/>
        </w:rPr>
      </w:pPr>
    </w:p>
    <w:p>
      <w:pPr>
        <w:ind w:left="564" w:hanging="407"/>
        <w:spacing w:after="0"/>
        <w:tabs>
          <w:tab w:leader="none" w:pos="5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2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of record by Highland VIII-B. HMP VIII Ltd is the sole general partner of HMP VIII LP, which is the general partner of Highland VIII-B. Each of HMP VIII Ltd and HMP VIII LP may be deemed to have voting, investment and dispositive power with respect to these securities. Robert Davis, Daniel Nova (a member of the Issuer’s board of directors), Paul Maeder and Corey Mulloy are the directors of HMP VIII Ltd and may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right="380" w:hanging="424"/>
        <w:spacing w:after="0" w:line="260" w:lineRule="auto"/>
        <w:tabs>
          <w:tab w:leader="none" w:pos="4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67,223,096 shares of Class A Common Stock outstanding as of November 30, 2023, as reported in the Form 10-Q.</w:t>
      </w:r>
    </w:p>
    <w:p>
      <w:pPr>
        <w:sectPr>
          <w:pgSz w:w="11900" w:h="16838" w:orient="portrait"/>
          <w:cols w:equalWidth="0" w:num="1">
            <w:col w:w="10984"/>
          </w:cols>
          <w:pgMar w:left="436" w:top="270" w:right="47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CUSIP No. 76010Y103</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Highland Capital Partners VIII-C Limited Partnership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tabs>
          <w:tab w:leader="none" w:pos="1264" w:val="left"/>
          <w:tab w:leader="none" w:pos="144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Cayman Islands</w:t>
      </w:r>
    </w:p>
    <w:p>
      <w:pPr>
        <w:spacing w:after="0" w:line="36" w:lineRule="exact"/>
        <w:rPr>
          <w:sz w:val="20"/>
          <w:szCs w:val="20"/>
          <w:color w:val="auto"/>
        </w:rPr>
      </w:pPr>
    </w:p>
    <w:p>
      <w:pPr>
        <w:ind w:left="1544"/>
        <w:spacing w:after="0"/>
        <w:tabs>
          <w:tab w:leader="none" w:pos="18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1,119,970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hanging="88"/>
        <w:spacing w:after="0"/>
        <w:tabs>
          <w:tab w:leader="none" w:pos="1964" w:val="left"/>
        </w:tabs>
        <w:numPr>
          <w:ilvl w:val="2"/>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1,119,970 (1)</w:t>
      </w:r>
    </w:p>
    <w:p>
      <w:pPr>
        <w:spacing w:after="0" w:line="47"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1,119,970 (1)</w:t>
      </w:r>
    </w:p>
    <w:p>
      <w:pPr>
        <w:spacing w:after="0" w:line="36" w:lineRule="exact"/>
        <w:rPr>
          <w:sz w:val="20"/>
          <w:szCs w:val="20"/>
          <w:color w:val="auto"/>
        </w:rPr>
      </w:pPr>
    </w:p>
    <w:p>
      <w:pPr>
        <w:ind w:left="564" w:hanging="407"/>
        <w:spacing w:after="0"/>
        <w:tabs>
          <w:tab w:leader="none" w:pos="5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of record by Highland VIII-C. HMP VIII Ltd is the sole general partner of HMP VIII LP, which is the general partner of Highland VIII-C. Each of HMP VIII Ltd and HMP VIII LP may be deemed to have voting, investment and dispositive power with respect to these securities. Robert Davis, Daniel Nova (a member of the Issuer’s board of directors), Paul Maeder and Corey Mulloy are the directors of HMP VIII Ltd and may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right="380" w:hanging="424"/>
        <w:spacing w:after="0" w:line="260"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67,223,096 shares of Class A Common Stock outstanding as of November 30, 2023, as reported in the Form 10-Q.</w:t>
      </w:r>
    </w:p>
    <w:p>
      <w:pPr>
        <w:sectPr>
          <w:pgSz w:w="11900" w:h="16838" w:orient="portrait"/>
          <w:cols w:equalWidth="0" w:num="1">
            <w:col w:w="10984"/>
          </w:cols>
          <w:pgMar w:left="436" w:top="270" w:right="47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CUSIP No. 76010Y103</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Highland Leaders Fund I GP, LLC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tabs>
          <w:tab w:leader="none" w:pos="1264" w:val="left"/>
          <w:tab w:leader="none" w:pos="144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847,978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hanging="88"/>
        <w:spacing w:after="0"/>
        <w:tabs>
          <w:tab w:leader="none" w:pos="1964" w:val="left"/>
        </w:tabs>
        <w:numPr>
          <w:ilvl w:val="2"/>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847,978 (1)</w:t>
      </w:r>
    </w:p>
    <w:p>
      <w:pPr>
        <w:spacing w:after="0" w:line="47"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847,978 (1)</w:t>
      </w:r>
    </w:p>
    <w:p>
      <w:pPr>
        <w:spacing w:after="0" w:line="36" w:lineRule="exact"/>
        <w:rPr>
          <w:sz w:val="20"/>
          <w:szCs w:val="20"/>
          <w:color w:val="auto"/>
        </w:rPr>
      </w:pPr>
    </w:p>
    <w:p>
      <w:pPr>
        <w:ind w:left="564" w:hanging="407"/>
        <w:spacing w:after="0"/>
        <w:tabs>
          <w:tab w:leader="none" w:pos="5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69" w:lineRule="auto"/>
        <w:tabs>
          <w:tab w:leader="none" w:pos="42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shares are held of record by HLF I (as defined in Item 2(a) of the Original Schedule 13G). HLF I GP LLC (as defined in Item 2(a) of the Original Schedule 13G) is the sole general partner of HLF I GP LP (as defined in Item 2(a) of the Original Schedule 13G), which is the sole general partner of HLF I. Each of HLF I GP LLC and HLF I GP LP may be deemed to have voting, investment and dispositive power with respect to these securities. Robert Davis, Daniel Nova (a member of the Issuer’s board of directors), Paul Maeder, Corey Mulloy and Craig Driscoll are the managing members of HLF I GP LLC and may be deemed to share voting, investment and dispositive power with respect to these securities.</w:t>
      </w:r>
    </w:p>
    <w:p>
      <w:pPr>
        <w:spacing w:after="0" w:line="2" w:lineRule="exact"/>
        <w:rPr>
          <w:rFonts w:ascii="Times New Roman" w:cs="Times New Roman" w:eastAsia="Times New Roman" w:hAnsi="Times New Roman"/>
          <w:sz w:val="17"/>
          <w:szCs w:val="17"/>
          <w:color w:val="auto"/>
        </w:rPr>
      </w:pPr>
    </w:p>
    <w:p>
      <w:pPr>
        <w:ind w:left="424" w:right="380" w:hanging="424"/>
        <w:spacing w:after="0" w:line="26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67,223,096 shares of Class A Common Stock outstanding as of November 30, 2023, as reported in the Form 10-Q.</w:t>
      </w:r>
    </w:p>
    <w:p>
      <w:pPr>
        <w:sectPr>
          <w:pgSz w:w="11900" w:h="16838" w:orient="portrait"/>
          <w:cols w:equalWidth="0" w:num="1">
            <w:col w:w="10984"/>
          </w:cols>
          <w:pgMar w:left="436" w:top="270" w:right="479" w:bottom="1440" w:gutter="0" w:footer="0" w:header="0"/>
        </w:sectPr>
      </w:pPr>
    </w:p>
    <w:bookmarkStart w:id="7" w:name="page8"/>
    <w:bookmarkEnd w:id="7"/>
    <w:tbl>
      <w:tblPr>
        <w:tblLayout w:type="fixed"/>
        <w:tblInd w:w="4"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CUSIP No. 76010Y103</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Highland Leaders Fund I GP,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tabs>
          <w:tab w:leader="none" w:pos="1264" w:val="left"/>
          <w:tab w:leader="none" w:pos="144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847,978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hanging="88"/>
        <w:spacing w:after="0"/>
        <w:tabs>
          <w:tab w:leader="none" w:pos="1964"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847,978 (1)</w:t>
      </w:r>
    </w:p>
    <w:p>
      <w:pPr>
        <w:spacing w:after="0" w:line="47"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847,978 (1)</w:t>
      </w:r>
    </w:p>
    <w:p>
      <w:pPr>
        <w:spacing w:after="0" w:line="36" w:lineRule="exact"/>
        <w:rPr>
          <w:sz w:val="20"/>
          <w:szCs w:val="20"/>
          <w:color w:val="auto"/>
        </w:rPr>
      </w:pPr>
    </w:p>
    <w:p>
      <w:pPr>
        <w:ind w:left="564" w:hanging="407"/>
        <w:spacing w:after="0"/>
        <w:tabs>
          <w:tab w:leader="none" w:pos="5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3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55"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of record by HLF I. HLF I GP LLC is the sole general of HLF I GP LP, which is the sole general partner of HLF I. Each of HLF I GP LLC and HLF I GP LP may be deemed to have voting, investment and dispositive power with respect to these securities. Robert Davis, Daniel Nova (a member of the Issuer’s board of directors), Paul Maeder, Corey Mulloy and Craig Driscoll are the managing members of HLF I GP LLC and may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right="340" w:hanging="424"/>
        <w:spacing w:after="0" w:line="260" w:lineRule="auto"/>
        <w:tabs>
          <w:tab w:leader="none" w:pos="4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67,223,096 shares of Class A Common Stock outstanding as of November 30, 2023, as reported in the Form 10-Q.</w:t>
      </w:r>
    </w:p>
    <w:p>
      <w:pPr>
        <w:sectPr>
          <w:pgSz w:w="11900" w:h="16838" w:orient="portrait"/>
          <w:cols w:equalWidth="0" w:num="1">
            <w:col w:w="10944"/>
          </w:cols>
          <w:pgMar w:left="436" w:top="270" w:right="519" w:bottom="1440" w:gutter="0" w:footer="0" w:header="0"/>
        </w:sectPr>
      </w:pPr>
    </w:p>
    <w:bookmarkStart w:id="8" w:name="page9"/>
    <w:bookmarkEnd w:id="8"/>
    <w:tbl>
      <w:tblPr>
        <w:tblLayout w:type="fixed"/>
        <w:tblInd w:w="4"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CUSIP No. 76010Y103</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Highland Leaders Fund I, L.P.</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tabs>
          <w:tab w:leader="none" w:pos="1264" w:val="left"/>
          <w:tab w:leader="none" w:pos="144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4"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5.     SOLE VOTING POWER</w:t>
            </w:r>
          </w:p>
        </w:tc>
        <w:tc>
          <w:tcPr>
            <w:tcW w:w="0" w:type="dxa"/>
            <w:vAlign w:val="bottom"/>
          </w:tcPr>
          <w:p>
            <w:pPr>
              <w:spacing w:after="0"/>
              <w:rPr>
                <w:sz w:val="1"/>
                <w:szCs w:val="1"/>
                <w:color w:val="auto"/>
              </w:rPr>
            </w:pPr>
          </w:p>
        </w:tc>
      </w:tr>
      <w:tr>
        <w:trPr>
          <w:trHeight w:val="473"/>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847,978 (1)</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hanging="88"/>
        <w:spacing w:after="0"/>
        <w:tabs>
          <w:tab w:leader="none" w:pos="1964"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847,978 (1)</w:t>
      </w:r>
    </w:p>
    <w:p>
      <w:pPr>
        <w:spacing w:after="0" w:line="47"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847,978 (1)</w:t>
      </w:r>
    </w:p>
    <w:p>
      <w:pPr>
        <w:spacing w:after="0" w:line="36" w:lineRule="exact"/>
        <w:rPr>
          <w:sz w:val="20"/>
          <w:szCs w:val="20"/>
          <w:color w:val="auto"/>
        </w:rPr>
      </w:pPr>
    </w:p>
    <w:p>
      <w:pPr>
        <w:ind w:left="564" w:hanging="407"/>
        <w:spacing w:after="0"/>
        <w:tabs>
          <w:tab w:leader="none" w:pos="5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(2)</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80" w:hanging="424"/>
        <w:spacing w:after="0" w:line="255"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held of record by HLF I. HLF I GP LLC is the sole general partner of HLF I GP LP, which is the sole general partner of HLF I. Each of HLF I GP LLC and HLF I GP LP may be deemed to have voting, investment and dispositive power with respect to these securities. Robert Davis, Daniel Nova (a member of the Issuer’s board of directors), Paul Maeder, Corey Mulloy and Craig Driscoll are the managing members of HLF I GP LLC and may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right="300" w:hanging="424"/>
        <w:spacing w:after="0" w:line="260" w:lineRule="auto"/>
        <w:tabs>
          <w:tab w:leader="none" w:pos="4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67,223,096 shares of Class A Common Stock outstanding as of November 30, 2023, as reported in the Form 10-Q.</w:t>
      </w:r>
    </w:p>
    <w:p>
      <w:pPr>
        <w:sectPr>
          <w:pgSz w:w="11900" w:h="16838" w:orient="portrait"/>
          <w:cols w:equalWidth="0" w:num="1">
            <w:col w:w="10904"/>
          </w:cols>
          <w:pgMar w:left="436" w:top="270" w:right="559" w:bottom="1440" w:gutter="0" w:footer="0" w:header="0"/>
        </w:sectPr>
      </w:pPr>
    </w:p>
    <w:bookmarkStart w:id="9" w:name="page10"/>
    <w:bookmarkEnd w:id="9"/>
    <w:tbl>
      <w:tblPr>
        <w:tblLayout w:type="fixed"/>
        <w:tblInd w:w="4"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CUSIP No. 76010Y103</w:t>
            </w:r>
          </w:p>
        </w:tc>
        <w:tc>
          <w:tcPr>
            <w:tcW w:w="2160" w:type="dxa"/>
            <w:vAlign w:val="bottom"/>
          </w:tcPr>
          <w:p>
            <w:pPr>
              <w:ind w:left="1840"/>
              <w:spacing w:after="0"/>
              <w:rPr>
                <w:sz w:val="20"/>
                <w:szCs w:val="20"/>
                <w:color w:val="auto"/>
              </w:rPr>
            </w:pPr>
            <w:r>
              <w:rPr>
                <w:rFonts w:ascii="Times New Roman" w:cs="Times New Roman" w:eastAsia="Times New Roman" w:hAnsi="Times New Roman"/>
                <w:sz w:val="18"/>
                <w:szCs w:val="18"/>
                <w:color w:val="auto"/>
                <w:w w:val="96"/>
              </w:rPr>
              <w:t>13G</w:t>
            </w: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4" w:hanging="87"/>
        <w:spacing w:after="0"/>
        <w:tabs>
          <w:tab w:leader="none" w:pos="24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Nova</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5220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64"/>
        <w:spacing w:after="0" w:line="207" w:lineRule="exact"/>
        <w:tabs>
          <w:tab w:leader="none" w:pos="1264" w:val="left"/>
          <w:tab w:leader="none" w:pos="1444"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66" w:lineRule="exact"/>
        <w:rPr>
          <w:sz w:val="20"/>
          <w:szCs w:val="20"/>
          <w:color w:val="auto"/>
        </w:rPr>
      </w:pPr>
    </w:p>
    <w:p>
      <w:pPr>
        <w:ind w:left="244" w:hanging="87"/>
        <w:spacing w:after="0"/>
        <w:tabs>
          <w:tab w:leader="none" w:pos="24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  United States of America</w:t>
      </w:r>
    </w:p>
    <w:p>
      <w:pPr>
        <w:spacing w:after="0" w:line="36" w:lineRule="exact"/>
        <w:rPr>
          <w:sz w:val="20"/>
          <w:szCs w:val="20"/>
          <w:color w:val="auto"/>
        </w:rPr>
      </w:pPr>
    </w:p>
    <w:p>
      <w:pPr>
        <w:ind w:left="1544"/>
        <w:spacing w:after="0"/>
        <w:tabs>
          <w:tab w:leader="none" w:pos="1864" w:val="left"/>
        </w:tabs>
        <w:rPr>
          <w:sz w:val="20"/>
          <w:szCs w:val="20"/>
          <w:color w:val="auto"/>
        </w:rPr>
      </w:pPr>
      <w:r>
        <w:rPr>
          <w:rFonts w:ascii="Times New Roman" w:cs="Times New Roman" w:eastAsia="Times New Roman" w:hAnsi="Times New Roman"/>
          <w:sz w:val="18"/>
          <w:szCs w:val="18"/>
          <w:color w:val="auto"/>
        </w:rPr>
        <w:t>5. </w:t>
      </w:r>
      <w:r>
        <w:rPr>
          <w:sz w:val="20"/>
          <w:szCs w:val="20"/>
          <w:color w:val="auto"/>
        </w:rPr>
        <w:tab/>
      </w:r>
      <w:r>
        <w:rPr>
          <w:rFonts w:ascii="Times New Roman" w:cs="Times New Roman" w:eastAsia="Times New Roman" w:hAnsi="Times New Roman"/>
          <w:sz w:val="17"/>
          <w:szCs w:val="17"/>
          <w:color w:val="auto"/>
        </w:rPr>
        <w:t>  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14,758 (1)</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40" w:type="dxa"/>
            <w:vAlign w:val="bottom"/>
          </w:tcPr>
          <w:p>
            <w:pPr>
              <w:spacing w:after="0"/>
              <w:rPr>
                <w:sz w:val="18"/>
                <w:szCs w:val="18"/>
                <w:color w:val="auto"/>
              </w:rPr>
            </w:pP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5,119,151 (2)</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4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4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40" w:type="dxa"/>
            <w:vAlign w:val="bottom"/>
          </w:tcPr>
          <w:p>
            <w:pPr>
              <w:spacing w:after="0"/>
              <w:rPr>
                <w:sz w:val="19"/>
                <w:szCs w:val="19"/>
                <w:color w:val="auto"/>
              </w:rPr>
            </w:pPr>
          </w:p>
        </w:tc>
        <w:tc>
          <w:tcPr>
            <w:tcW w:w="9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14,758 (1)</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4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64" w:hanging="88"/>
        <w:spacing w:after="0"/>
        <w:tabs>
          <w:tab w:leader="none" w:pos="1964"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5,119,151 (2)</w:t>
      </w:r>
    </w:p>
    <w:p>
      <w:pPr>
        <w:spacing w:after="0" w:line="47"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64" w:hanging="97"/>
        <w:spacing w:after="0"/>
        <w:tabs>
          <w:tab w:leader="none" w:pos="66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5,119,151 (1)(2)</w:t>
      </w:r>
    </w:p>
    <w:p>
      <w:pPr>
        <w:spacing w:after="0" w:line="36" w:lineRule="exact"/>
        <w:rPr>
          <w:sz w:val="20"/>
          <w:szCs w:val="20"/>
          <w:color w:val="auto"/>
        </w:rPr>
      </w:pPr>
    </w:p>
    <w:p>
      <w:pPr>
        <w:ind w:left="564" w:hanging="407"/>
        <w:spacing w:after="0"/>
        <w:tabs>
          <w:tab w:leader="none" w:pos="5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64" w:hanging="97"/>
        <w:spacing w:after="0" w:line="207" w:lineRule="exact"/>
        <w:tabs>
          <w:tab w:leader="none" w:pos="664" w:val="left"/>
        </w:tabs>
        <w:numPr>
          <w:ilvl w:val="2"/>
          <w:numId w:val="4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(3)</w:t>
      </w:r>
    </w:p>
    <w:p>
      <w:pPr>
        <w:spacing w:after="0" w:line="36" w:lineRule="exact"/>
        <w:rPr>
          <w:rFonts w:ascii="Times New Roman" w:cs="Times New Roman" w:eastAsia="Times New Roman" w:hAnsi="Times New Roman"/>
          <w:sz w:val="18"/>
          <w:szCs w:val="18"/>
          <w:color w:val="auto"/>
        </w:rPr>
      </w:pPr>
    </w:p>
    <w:p>
      <w:pPr>
        <w:ind w:left="564" w:hanging="407"/>
        <w:spacing w:after="0"/>
        <w:tabs>
          <w:tab w:leader="none" w:pos="5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64" w:hanging="97"/>
        <w:spacing w:after="0"/>
        <w:tabs>
          <w:tab w:leader="none" w:pos="66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14,758 shares held of record by Mr. Nova, all of which are shares of Class A Common Stock.</w:t>
      </w:r>
    </w:p>
    <w:p>
      <w:pPr>
        <w:spacing w:after="0" w:line="27" w:lineRule="exact"/>
        <w:rPr>
          <w:rFonts w:ascii="Times New Roman" w:cs="Times New Roman" w:eastAsia="Times New Roman" w:hAnsi="Times New Roman"/>
          <w:sz w:val="18"/>
          <w:szCs w:val="18"/>
          <w:color w:val="auto"/>
        </w:rPr>
      </w:pPr>
    </w:p>
    <w:p>
      <w:pPr>
        <w:ind w:left="424" w:right="120" w:hanging="424"/>
        <w:spacing w:after="0" w:line="250"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 shares held of record by Highland VIII, Highland VIII-B, Highland VIII-C and HLF I. Mr. Nova, a member of the Issuer’s board of directors, is a director of HMP VIII Ltd and a managing member of HLF I GP LLC and may be deemed to share voting, investment and dispositive power with respect to these securities.</w:t>
      </w:r>
    </w:p>
    <w:p>
      <w:pPr>
        <w:spacing w:after="0" w:line="1" w:lineRule="exact"/>
        <w:rPr>
          <w:rFonts w:ascii="Times New Roman" w:cs="Times New Roman" w:eastAsia="Times New Roman" w:hAnsi="Times New Roman"/>
          <w:sz w:val="18"/>
          <w:szCs w:val="18"/>
          <w:color w:val="auto"/>
        </w:rPr>
      </w:pPr>
    </w:p>
    <w:p>
      <w:pPr>
        <w:ind w:left="424" w:right="300" w:hanging="424"/>
        <w:spacing w:after="0" w:line="260" w:lineRule="auto"/>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on 67,223,096 shares of Class A Common Stock outstanding as of November 30, 2023, as reported in the Form 10-Q.</w:t>
      </w:r>
    </w:p>
    <w:p>
      <w:pPr>
        <w:sectPr>
          <w:pgSz w:w="11900" w:h="16838" w:orient="portrait"/>
          <w:cols w:equalWidth="0" w:num="1">
            <w:col w:w="10904"/>
          </w:cols>
          <w:pgMar w:left="436" w:top="270" w:right="55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CUSIP No. 76010Y103</w:t>
            </w:r>
          </w:p>
        </w:tc>
        <w:tc>
          <w:tcPr>
            <w:tcW w:w="23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0"/>
              </w:rPr>
              <w:t>13G</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line="258" w:lineRule="auto"/>
        <w:rPr>
          <w:sz w:val="20"/>
          <w:szCs w:val="20"/>
          <w:color w:val="auto"/>
        </w:rPr>
      </w:pPr>
      <w:r>
        <w:rPr>
          <w:rFonts w:ascii="Times New Roman" w:cs="Times New Roman" w:eastAsia="Times New Roman" w:hAnsi="Times New Roman"/>
          <w:sz w:val="18"/>
          <w:szCs w:val="18"/>
          <w:color w:val="auto"/>
        </w:rPr>
        <w:t>Introductory Note: This Amendment No. 1 (this “Amendment”) amends and supplements the Schedule 13G originally filed by the Reporting Persons with the United States Securities and Exchange Commission on February 10, 2022 (the “Original Schedule 13G”). Only those items that are hereby reported are amended; all other items reported in the Original Schedule 13G remain unchanged. Information given in response to each item shall be deemed incorporated by reference in all other items, as applicable. Capitalized terms not defined in this Amendment have the meanings ascribed to them in the Original Schedule 13G.</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35" w:lineRule="exact"/>
        <w:rPr>
          <w:sz w:val="20"/>
          <w:szCs w:val="20"/>
          <w:color w:val="auto"/>
        </w:rPr>
      </w:pPr>
    </w:p>
    <w:p>
      <w:pPr>
        <w:ind w:left="964" w:hanging="532"/>
        <w:spacing w:after="0"/>
        <w:tabs>
          <w:tab w:leader="none" w:pos="9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9 of the cover page for each Reporting Person and the corresponding footnotes.*</w:t>
      </w:r>
    </w:p>
    <w:p>
      <w:pPr>
        <w:spacing w:after="0" w:line="131" w:lineRule="exact"/>
        <w:rPr>
          <w:sz w:val="20"/>
          <w:szCs w:val="20"/>
          <w:color w:val="auto"/>
        </w:rPr>
      </w:pPr>
    </w:p>
    <w:p>
      <w:pPr>
        <w:ind w:left="964" w:hanging="532"/>
        <w:spacing w:after="0"/>
        <w:tabs>
          <w:tab w:leader="none" w:pos="9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11 of the cover page for each Reporting Person and the corresponding footnotes.*</w:t>
      </w:r>
    </w:p>
    <w:p>
      <w:pPr>
        <w:spacing w:after="0" w:line="131" w:lineRule="exact"/>
        <w:rPr>
          <w:sz w:val="20"/>
          <w:szCs w:val="20"/>
          <w:color w:val="auto"/>
        </w:rPr>
      </w:pPr>
    </w:p>
    <w:p>
      <w:pPr>
        <w:ind w:left="964" w:hanging="532"/>
        <w:spacing w:after="0"/>
        <w:tabs>
          <w:tab w:leader="none" w:pos="9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31" w:lineRule="exact"/>
        <w:rPr>
          <w:sz w:val="20"/>
          <w:szCs w:val="20"/>
          <w:color w:val="auto"/>
        </w:rPr>
      </w:pPr>
    </w:p>
    <w:p>
      <w:pPr>
        <w:ind w:left="1424" w:hanging="439"/>
        <w:spacing w:after="0"/>
        <w:tabs>
          <w:tab w:leader="none" w:pos="142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5 of the cover page for each Reporting Person and the corresponding footnotes.*</w:t>
      </w:r>
    </w:p>
    <w:p>
      <w:pPr>
        <w:spacing w:after="0" w:line="131" w:lineRule="exact"/>
        <w:rPr>
          <w:sz w:val="20"/>
          <w:szCs w:val="20"/>
          <w:color w:val="auto"/>
        </w:rPr>
      </w:pPr>
    </w:p>
    <w:p>
      <w:pPr>
        <w:ind w:left="1424" w:hanging="439"/>
        <w:spacing w:after="0"/>
        <w:tabs>
          <w:tab w:leader="none" w:pos="142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6 of the cover page for each Reporting Person and the corresponding footnotes.*</w:t>
      </w:r>
    </w:p>
    <w:p>
      <w:pPr>
        <w:spacing w:after="0" w:line="131" w:lineRule="exact"/>
        <w:rPr>
          <w:sz w:val="20"/>
          <w:szCs w:val="20"/>
          <w:color w:val="auto"/>
        </w:rPr>
      </w:pPr>
    </w:p>
    <w:p>
      <w:pPr>
        <w:ind w:left="984"/>
        <w:spacing w:after="0"/>
        <w:tabs>
          <w:tab w:leader="none" w:pos="1404"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7"/>
          <w:szCs w:val="17"/>
          <w:color w:val="auto"/>
        </w:rPr>
        <w:t>Sole power to dispose or to direct the disposition of</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7 of the cover page for each Reporting Person and the corresponding footnotes.*</w:t>
      </w:r>
    </w:p>
    <w:p>
      <w:pPr>
        <w:spacing w:after="0" w:line="131" w:lineRule="exact"/>
        <w:rPr>
          <w:sz w:val="20"/>
          <w:szCs w:val="20"/>
          <w:color w:val="auto"/>
        </w:rPr>
      </w:pPr>
    </w:p>
    <w:p>
      <w:pPr>
        <w:ind w:left="984"/>
        <w:spacing w:after="0"/>
        <w:tabs>
          <w:tab w:leader="none" w:pos="1404"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Shared power to dispose or to direct the disposition of</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Row 8 of the cover page for each Reporting Person and the corresponding footnotes.*</w:t>
      </w:r>
    </w:p>
    <w:p>
      <w:pPr>
        <w:spacing w:after="0" w:line="252" w:lineRule="exact"/>
        <w:rPr>
          <w:sz w:val="20"/>
          <w:szCs w:val="20"/>
          <w:color w:val="auto"/>
        </w:rPr>
      </w:pPr>
    </w:p>
    <w:p>
      <w:pPr>
        <w:ind w:left="424" w:right="220" w:hanging="424"/>
        <w:spacing w:after="0" w:line="282"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of his, her or its pecuniary interest therein, each Reporting Person disclaims beneficial ownership of such shares of Class A Common Stock, except for the shares, if any, such Reporting Person holds of record.</w:t>
      </w:r>
    </w:p>
    <w:p>
      <w:pPr>
        <w:sectPr>
          <w:pgSz w:w="11900" w:h="16838" w:orient="portrait"/>
          <w:cols w:equalWidth="0" w:num="1">
            <w:col w:w="10984"/>
          </w:cols>
          <w:pgMar w:left="436" w:top="270" w:right="4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CUSIP No. 76010Y103</w:t>
            </w:r>
          </w:p>
        </w:tc>
        <w:tc>
          <w:tcPr>
            <w:tcW w:w="2300" w:type="dxa"/>
            <w:vAlign w:val="bottom"/>
          </w:tcPr>
          <w:p>
            <w:pPr>
              <w:ind w:left="2000"/>
              <w:spacing w:after="0"/>
              <w:rPr>
                <w:sz w:val="20"/>
                <w:szCs w:val="20"/>
                <w:color w:val="auto"/>
              </w:rPr>
            </w:pPr>
            <w:r>
              <w:rPr>
                <w:rFonts w:ascii="Times New Roman" w:cs="Times New Roman" w:eastAsia="Times New Roman" w:hAnsi="Times New Roman"/>
                <w:sz w:val="18"/>
                <w:szCs w:val="18"/>
                <w:color w:val="auto"/>
                <w:w w:val="90"/>
              </w:rPr>
              <w:t>13G</w:t>
            </w: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9, 2024  </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HIGHLAND CAPITAL PARTNERS VIII LIMITED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Highland Management Partners VIII Limited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Partnership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Highland Management Partners VIII Limited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HIGHLAND CAPITAL PARTNERS VIII-B LIMITED</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Highland Management Partners VIII Limited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Partnership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Highland Management Partners VIII Limited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HIGHLAND CAPITAL PARTNERS VIII-C LIMITED</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PARTNERSHIP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Highland Management Partners VIII Limited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Partnership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Highland Management Partners VIII Limited</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Officer</w:t>
      </w:r>
    </w:p>
    <w:p>
      <w:pPr>
        <w:sectPr>
          <w:pgSz w:w="11900" w:h="16838" w:orient="portrait"/>
          <w:cols w:equalWidth="0" w:num="1">
            <w:col w:w="10600"/>
          </w:cols>
          <w:pgMar w:left="440" w:top="270" w:right="85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HIGHLAND MANAGEMENT PARTNERS VIII LIMITED</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PARTNERSHIP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Highland Management Partners VIII Limited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HIGHLAND MANAGEMENT PARTNERS VIII LIMITED</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HIGHLAND LEADERS FUND I,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Highland Leaders Fund I GP,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Highland Leaders Fund I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HIGHLAND LEADERS FUND I GP, L.P.</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Highland Leaders Fund I GP,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HIGHLAND LEADERS FUND I GP,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Jessica Healey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Daniel 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Daniel Nova</w:t>
      </w:r>
    </w:p>
    <w:sectPr>
      <w:pgSz w:w="11900" w:h="16838" w:orient="portrait"/>
      <w:cols w:equalWidth="0" w:num="1">
        <w:col w:w="9980"/>
      </w:cols>
      <w:pgMar w:left="1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
      <w:numFmt w:val="bullet"/>
      <w:start w:val="1"/>
    </w:lvl>
    <w:lvl w:ilvl="1">
      <w:lvlJc w:val="left"/>
      <w:lvlText w:val=" "/>
      <w:numFmt w:val="bullet"/>
      <w:start w:val="1"/>
    </w:lvl>
  </w:abstractNum>
  <w:abstractNum w:abstractNumId="3">
    <w:nsid w:val="836C40E"/>
    <w:multiLevelType w:val="hybridMultilevel"/>
    <w:lvl w:ilvl="0">
      <w:lvlJc w:val="left"/>
      <w:lvlText w:val=" "/>
      <w:numFmt w:val="bullet"/>
      <w:start w:val="1"/>
    </w:lvl>
  </w:abstractNum>
  <w:abstractNum w:abstractNumId="4">
    <w:nsid w:val="2901D8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5">
    <w:nsid w:val="3A95F874"/>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6">
    <w:nsid w:val="813864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7">
    <w:nsid w:val="1E7FF521"/>
    <w:multiLevelType w:val="hybridMultilevel"/>
    <w:lvl w:ilvl="0">
      <w:lvlJc w:val="left"/>
      <w:lvlText w:val=" "/>
      <w:numFmt w:val="bullet"/>
      <w:start w:val="1"/>
    </w:lvl>
    <w:lvl w:ilvl="1">
      <w:lvlJc w:val="left"/>
      <w:lvlText w:val=" "/>
      <w:numFmt w:val="bullet"/>
      <w:start w:val="1"/>
    </w:lvl>
  </w:abstractNum>
  <w:abstractNum w:abstractNumId="8">
    <w:nsid w:val="7C3DBD3D"/>
    <w:multiLevelType w:val="hybridMultilevel"/>
    <w:lvl w:ilvl="0">
      <w:lvlJc w:val="left"/>
      <w:lvlText w:val=" "/>
      <w:numFmt w:val="bullet"/>
      <w:start w:val="1"/>
    </w:lvl>
  </w:abstractNum>
  <w:abstractNum w:abstractNumId="9">
    <w:nsid w:val="737B8DD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0">
    <w:nsid w:val="6CEAF087"/>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1">
    <w:nsid w:val="22221A70"/>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2">
    <w:nsid w:val="4516DDE9"/>
    <w:multiLevelType w:val="hybridMultilevel"/>
    <w:lvl w:ilvl="0">
      <w:lvlJc w:val="left"/>
      <w:lvlText w:val=" "/>
      <w:numFmt w:val="bullet"/>
      <w:start w:val="1"/>
    </w:lvl>
    <w:lvl w:ilvl="1">
      <w:lvlJc w:val="left"/>
      <w:lvlText w:val=" "/>
      <w:numFmt w:val="bullet"/>
      <w:start w:val="1"/>
    </w:lvl>
  </w:abstractNum>
  <w:abstractNum w:abstractNumId="13">
    <w:nsid w:val="3006C83E"/>
    <w:multiLevelType w:val="hybridMultilevel"/>
    <w:lvl w:ilvl="0">
      <w:lvlJc w:val="left"/>
      <w:lvlText w:val=" "/>
      <w:numFmt w:val="bullet"/>
      <w:start w:val="1"/>
    </w:lvl>
  </w:abstractNum>
  <w:abstractNum w:abstractNumId="14">
    <w:nsid w:val="614FD4A1"/>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419AC241"/>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16">
    <w:nsid w:val="5577F8E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7">
    <w:nsid w:val="440BADFC"/>
    <w:multiLevelType w:val="hybridMultilevel"/>
    <w:lvl w:ilvl="0">
      <w:lvlJc w:val="left"/>
      <w:lvlText w:val=" "/>
      <w:numFmt w:val="bullet"/>
      <w:start w:val="1"/>
    </w:lvl>
    <w:lvl w:ilvl="1">
      <w:lvlJc w:val="left"/>
      <w:lvlText w:val=" "/>
      <w:numFmt w:val="bullet"/>
      <w:start w:val="1"/>
    </w:lvl>
  </w:abstractNum>
  <w:abstractNum w:abstractNumId="18">
    <w:nsid w:val="5072367"/>
    <w:multiLevelType w:val="hybridMultilevel"/>
    <w:lvl w:ilvl="0">
      <w:lvlJc w:val="left"/>
      <w:lvlText w:val=" "/>
      <w:numFmt w:val="bullet"/>
      <w:start w:val="1"/>
    </w:lvl>
  </w:abstractNum>
  <w:abstractNum w:abstractNumId="19">
    <w:nsid w:val="3804823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0">
    <w:nsid w:val="77465F01"/>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21">
    <w:nsid w:val="7724C67E"/>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2">
    <w:nsid w:val="5C482A97"/>
    <w:multiLevelType w:val="hybridMultilevel"/>
    <w:lvl w:ilvl="0">
      <w:lvlJc w:val="left"/>
      <w:lvlText w:val=" "/>
      <w:numFmt w:val="bullet"/>
      <w:start w:val="1"/>
    </w:lvl>
    <w:lvl w:ilvl="1">
      <w:lvlJc w:val="left"/>
      <w:lvlText w:val=" "/>
      <w:numFmt w:val="bullet"/>
      <w:start w:val="1"/>
    </w:lvl>
  </w:abstractNum>
  <w:abstractNum w:abstractNumId="23">
    <w:nsid w:val="2463B9EA"/>
    <w:multiLevelType w:val="hybridMultilevel"/>
    <w:lvl w:ilvl="0">
      <w:lvlJc w:val="left"/>
      <w:lvlText w:val=" "/>
      <w:numFmt w:val="bullet"/>
      <w:start w:val="1"/>
    </w:lvl>
  </w:abstractNum>
  <w:abstractNum w:abstractNumId="24">
    <w:nsid w:val="5E884AD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5">
    <w:nsid w:val="51EAD36B"/>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26">
    <w:nsid w:val="2D517796"/>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7">
    <w:nsid w:val="580BD78F"/>
    <w:multiLevelType w:val="hybridMultilevel"/>
    <w:lvl w:ilvl="0">
      <w:lvlJc w:val="left"/>
      <w:lvlText w:val=" "/>
      <w:numFmt w:val="bullet"/>
      <w:start w:val="1"/>
    </w:lvl>
    <w:lvl w:ilvl="1">
      <w:lvlJc w:val="left"/>
      <w:lvlText w:val=" "/>
      <w:numFmt w:val="bullet"/>
      <w:start w:val="1"/>
    </w:lvl>
  </w:abstractNum>
  <w:abstractNum w:abstractNumId="28">
    <w:nsid w:val="153EA438"/>
    <w:multiLevelType w:val="hybridMultilevel"/>
    <w:lvl w:ilvl="0">
      <w:lvlJc w:val="left"/>
      <w:lvlText w:val=" "/>
      <w:numFmt w:val="bullet"/>
      <w:start w:val="1"/>
    </w:lvl>
  </w:abstractNum>
  <w:abstractNum w:abstractNumId="29">
    <w:nsid w:val="3855585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0">
    <w:nsid w:val="70A64E2A"/>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31">
    <w:nsid w:val="6A2342EC"/>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32">
    <w:nsid w:val="2A487CB0"/>
    <w:multiLevelType w:val="hybridMultilevel"/>
    <w:lvl w:ilvl="0">
      <w:lvlJc w:val="left"/>
      <w:lvlText w:val=" "/>
      <w:numFmt w:val="bullet"/>
      <w:start w:val="1"/>
    </w:lvl>
    <w:lvl w:ilvl="1">
      <w:lvlJc w:val="left"/>
      <w:lvlText w:val=" "/>
      <w:numFmt w:val="bullet"/>
      <w:start w:val="1"/>
    </w:lvl>
  </w:abstractNum>
  <w:abstractNum w:abstractNumId="33">
    <w:nsid w:val="1D4ED43B"/>
    <w:multiLevelType w:val="hybridMultilevel"/>
    <w:lvl w:ilvl="0">
      <w:lvlJc w:val="left"/>
      <w:lvlText w:val=" "/>
      <w:numFmt w:val="bullet"/>
      <w:start w:val="1"/>
    </w:lvl>
  </w:abstractNum>
  <w:abstractNum w:abstractNumId="34">
    <w:nsid w:val="725A06F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5">
    <w:nsid w:val="2CD89A32"/>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36">
    <w:nsid w:val="57E4CCAF"/>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37">
    <w:nsid w:val="7A6D8D3C"/>
    <w:multiLevelType w:val="hybridMultilevel"/>
    <w:lvl w:ilvl="0">
      <w:lvlJc w:val="left"/>
      <w:lvlText w:val=" "/>
      <w:numFmt w:val="bullet"/>
      <w:start w:val="1"/>
    </w:lvl>
    <w:lvl w:ilvl="1">
      <w:lvlJc w:val="left"/>
      <w:lvlText w:val=" "/>
      <w:numFmt w:val="bullet"/>
      <w:start w:val="1"/>
    </w:lvl>
  </w:abstractNum>
  <w:abstractNum w:abstractNumId="38">
    <w:nsid w:val="4B588F54"/>
    <w:multiLevelType w:val="hybridMultilevel"/>
    <w:lvl w:ilvl="0">
      <w:lvlJc w:val="left"/>
      <w:lvlText w:val=" "/>
      <w:numFmt w:val="bullet"/>
      <w:start w:val="1"/>
    </w:lvl>
  </w:abstractNum>
  <w:abstractNum w:abstractNumId="39">
    <w:nsid w:val="542289EC"/>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40">
    <w:nsid w:val="6DE91B18"/>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41">
    <w:nsid w:val="38437FDB"/>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42">
    <w:nsid w:val="7644A45C"/>
    <w:multiLevelType w:val="hybridMultilevel"/>
    <w:lvl w:ilvl="0">
      <w:lvlJc w:val="left"/>
      <w:lvlText w:val=" "/>
      <w:numFmt w:val="bullet"/>
      <w:start w:val="1"/>
    </w:lvl>
    <w:lvl w:ilvl="1">
      <w:lvlJc w:val="left"/>
      <w:lvlText w:val=" "/>
      <w:numFmt w:val="bullet"/>
      <w:start w:val="1"/>
    </w:lvl>
  </w:abstractNum>
  <w:abstractNum w:abstractNumId="43">
    <w:nsid w:val="32FFF902"/>
    <w:multiLevelType w:val="hybridMultilevel"/>
    <w:lvl w:ilvl="0">
      <w:lvlJc w:val="left"/>
      <w:lvlText w:val=" "/>
      <w:numFmt w:val="bullet"/>
      <w:start w:val="1"/>
    </w:lvl>
  </w:abstractNum>
  <w:abstractNum w:abstractNumId="44">
    <w:nsid w:val="684A481A"/>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45">
    <w:nsid w:val="579478FE"/>
    <w:multiLevelType w:val="hybridMultilevel"/>
    <w:lvl w:ilvl="0">
      <w:lvlJc w:val="left"/>
      <w:lvlText w:val="%1"/>
      <w:numFmt w:val="decimal"/>
      <w:start w:val="1"/>
    </w:lvl>
    <w:lvl w:ilvl="1">
      <w:lvlJc w:val="left"/>
      <w:lvlText w:val="%2."/>
      <w:numFmt w:val="decimal"/>
      <w:start w:val="10"/>
    </w:lvl>
    <w:lvl w:ilvl="2">
      <w:lvlJc w:val="left"/>
      <w:lvlText w:val=" "/>
      <w:numFmt w:val="bullet"/>
      <w:start w:val="1"/>
    </w:lvl>
  </w:abstractNum>
  <w:abstractNum w:abstractNumId="46">
    <w:nsid w:val="749ABB43"/>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2"/>
    </w:lvl>
  </w:abstractNum>
  <w:abstractNum w:abstractNumId="49">
    <w:nsid w:val="79A1DEAA"/>
    <w:multiLevelType w:val="hybridMultilevel"/>
    <w:lvl w:ilvl="0">
      <w:lvlJc w:val="left"/>
      <w:lvlText w:val="(%1)"/>
      <w:numFmt w:val="lowerLetter"/>
      <w:start w:val="3"/>
    </w:lvl>
  </w:abstractNum>
  <w:abstractNum w:abstractNumId="50">
    <w:nsid w:val="75C6C33A"/>
    <w:multiLevelType w:val="hybridMultilevel"/>
    <w:lvl w:ilvl="0">
      <w:lvlJc w:val="left"/>
      <w:lvlText w:val="(%1)"/>
      <w:numFmt w:val="lowerRoman"/>
      <w:start w:val="1"/>
    </w:lvl>
  </w:abstractNum>
  <w:abstractNum w:abstractNumId="51">
    <w:nsid w:val="12E685FB"/>
    <w:multiLevelType w:val="hybridMultilevel"/>
    <w:lvl w:ilvl="0">
      <w:lvlJc w:val="left"/>
      <w:lvlText w:val="(%1)"/>
      <w:numFmt w:val="lowerRoman"/>
      <w:start w:val="2"/>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2024-02-09T20:39:40Z</dcterms:created>
  <dcterms:modified xsi:type="dcterms:W3CDTF">2024-02-09T20:39:40Z</dcterms:modified>
</cp:coreProperties>
</file>