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76010Y202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Highland Management Partners VIII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212,820.00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212,820.00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212,820.00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20"/>
          </w:cols>
          <w:pgMar w:left="320" w:top="166" w:right="399" w:bottom="0" w:gutter="0" w:footer="0" w:header="0"/>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These shares are held of record by Highland VIII, Highland VIII-B and Highland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VIII-C (each as defined in Item 2(a) of the Original Schedule 13G (as defined below)). HMP VIII Ltd (as defined in Item 2(a) of the Original Schedule 13G) is the sole general partner of HMP VIII LP (as defined in Item 2(a) of the Original Schedule 13G), which is the sole general partner of each of Highland VIII, Highland VIII-B and Highland VIII-C.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3,726,752 shares of Class A Common Stock outstanding as of December 4, 2024, as reported by the Issuer in its Form 10-Q for the quarter ended October 31, 2024, filed with the United States Securities and Exchange Commission on December 9, 2024 (the Form 10-Q).</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Highland Management Partners VIII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212,820.00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66" w:right="39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180"/>
          </w:cols>
          <w:pgMar w:left="320" w:top="166" w:right="399" w:bottom="0" w:gutter="0" w:footer="0" w:header="0"/>
          <w:type w:val="continuous"/>
        </w:sectPr>
      </w:pPr>
    </w:p>
    <w:bookmarkStart w:id="2" w:name="page3"/>
    <w:bookmarkEnd w:id="2"/>
    <w:p>
      <w:pPr>
        <w:ind w:left="1440" w:right="8140" w:hanging="231"/>
        <w:spacing w:after="0" w:line="259"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212,820.00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212,820.00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These shares are held of record by Highland VIII, Highland VIII-B and Highland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VIII-C.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3,726,752 shares of Class A Common Stock outstanding as of December 4, 2024, as reported by the Issuer in its Form 10-Q.</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Highland Capital Partners VIII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154,428.00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154,428.00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154,428.00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10060"/>
          </w:cols>
          <w:pgMar w:left="320" w:top="111" w:right="35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These shares are held of record by Highland VIII. HMP VIII Ltd is the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partner of HMP VIII LP, which is the sole general partner of Highland VIII.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3,726,752 shares of Class A Common Stock outstanding as of December 4, 2024, as reported by the Issuer in its Form 10-Q.</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Highland Capital Partners VIII-B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355"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60"/>
          </w:cols>
          <w:pgMar w:left="320" w:top="355" w:right="45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These shares are held of record by Highland VIII-B. HMP VIII Ltd is the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partner of HMP VIII LP, which is the sole general partner of Highland VIII-B.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3,726,752 shares of Class A Common Stock outstanding as of December 4, 2024, as reported by the Issuer in its Form 10-Q.</w:t>
      </w:r>
    </w:p>
    <w:p>
      <w:pPr>
        <w:sectPr>
          <w:pgSz w:w="11900" w:h="16838" w:orient="portrait"/>
          <w:cols w:equalWidth="0" w:num="1">
            <w:col w:w="11120"/>
          </w:cols>
          <w:pgMar w:left="320" w:top="355" w:right="459" w:bottom="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Highland Capital Partners VIII-C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810"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55,998.00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55,998.00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55,998.00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60"/>
          </w:cols>
          <w:pgMar w:left="320" w:top="810" w:right="45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These shares are held of record by Highland VIII-C. HMP VIII Ltd is the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partner of HMP VIII LP, which is the sole general partner of Highland VIII-C. Each of HMP VIII Ltd and HMP VIII LP may be deemed to have voting, investment and dispositive power with respect to these securities. Robert Davis, Daniel Nova, Paul Maeder and Corey Mulloy are the directors of HMP VIII Ltd and may be deemed to share voting, investment and dispositive power with respect to these securities. (2) This percentage is calculated based on 3,726,752 shares of Class A Common Stock outstanding as of December 4, 2024, as reported by the Issuer in its Form 10-Q.</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Highland Leaders Fund I GP, LLC</w:t>
      </w:r>
    </w:p>
    <w:p>
      <w:pPr>
        <w:spacing w:after="0" w:line="2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20"/>
          </w:cols>
          <w:pgMar w:left="320" w:top="810" w:right="459" w:bottom="0" w:gutter="0" w:footer="0" w:header="0"/>
          <w:type w:val="continuous"/>
        </w:sectPr>
      </w:pPr>
    </w:p>
    <w:bookmarkStart w:id="5" w:name="page6"/>
    <w:bookmarkEnd w:id="5"/>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42,398.00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42,398.00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100" w:space="60"/>
            <w:col w:w="10060"/>
          </w:cols>
          <w:pgMar w:left="320" w:top="369" w:right="359" w:bottom="0" w:gutter="0" w:footer="0" w:header="0"/>
        </w:sectPr>
      </w:pPr>
    </w:p>
    <w:p>
      <w:pPr>
        <w:spacing w:after="0" w:line="7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These shares are held of record by HLF I (as defined in Item 2(a) of the Original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Schedule 13G). HLF I GP LLC (as defined in Item 2(a) of the Original Schedule 13G) is the sole general partner of HLF I GP LP (as defined in Item 2(a) of the Original Schedule 13G), which is the sole general partner of HLF I. Each of HLF I GP LLC and HLF I GP LP may be deemed to have voting, investment and dispositive power with respect to these securities. Robert Davis, Daniel Nova, Paul Maeder, Corey Mulloy and Craig Driscoll are the managing members of HLF I GP LLC and may be deemed to share voting, investment and dispositive power with respect to these securities. (2) This percentage is calculated based on 3,726,752 shares of Class A Common Stock outstanding as of December 4, 2024, as reported by the Issuer in its Form 10-Q.</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Highland Leaders Fund 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1220"/>
          </w:cols>
          <w:pgMar w:left="320" w:top="369" w:right="359" w:bottom="0" w:gutter="0" w:footer="0" w:header="0"/>
          <w:type w:val="continuous"/>
        </w:sectPr>
      </w:pPr>
    </w:p>
    <w:bookmarkStart w:id="6" w:name="page7"/>
    <w:bookmarkEnd w:id="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70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42,398.00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4"/>
                <w:szCs w:val="24"/>
                <w:color w:val="auto"/>
              </w:rPr>
            </w:pPr>
          </w:p>
        </w:tc>
        <w:tc>
          <w:tcPr>
            <w:tcW w:w="7700" w:type="dxa"/>
            <w:vAlign w:val="bottom"/>
          </w:tcPr>
          <w:p>
            <w:pPr>
              <w:ind w:left="160"/>
              <w:spacing w:after="0" w:line="485" w:lineRule="exact"/>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42,398.00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42,398.00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1.1 %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These shares are held of record by HLF I. HLF I GP LLC is the sole general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HLF I GP LP, which is the sole general partner of HLF I. Each of HLF I GP LLC and HLF I GP LP may be deemed to have voting, investment and dispositive power with respect to these securities. Robert Davis, Daniel Nova, Paul Maeder, Corey Mulloy and Craig Driscoll are the managing members of HLF I GP LLC and may be deemed to share voting, investment and dispositive power with respect to these securities. (2) This percentage is calculated based on 3,726,752 shares of Class A Common Stock outstanding as of December 4, 2024, as reported by the Issuer in its Form 10-Q.</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Highland Leaders Fund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42,398.00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42,398.00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42,398.00</w:t>
      </w:r>
    </w:p>
    <w:p>
      <w:pPr>
        <w:sectPr>
          <w:pgSz w:w="11900" w:h="16838" w:orient="portrait"/>
          <w:cols w:equalWidth="0" w:num="1">
            <w:col w:w="10980"/>
          </w:cols>
          <w:pgMar w:left="320" w:top="102" w:right="599" w:bottom="0" w:gutter="0" w:footer="0" w:header="0"/>
        </w:sectPr>
      </w:pPr>
    </w:p>
    <w:bookmarkStart w:id="7" w:name="page8"/>
    <w:bookmarkEnd w:id="7"/>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These shares are held of record by HLF I. HLF I GP LLC is the sole general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HLF I GP LP, which is the sole general partner of HLF I. Each of HLF I GP LLC and HLF I GP LP may be deemed to have voting, investment and dispositive power with respect to these securities. Robert Davis, Daniel Nova, Paul Maeder, Corey Mulloy and Craig Driscoll are the managing members of HLF I GP LLC and may be deemed to share voting, investment and dispositive power with respect to these securities. (2) This percentage is calculated based on 3,726,752 shares of Class A Common Stock outstanding as of December 4, 2024, as reported by the Issuer in its Form 10-Q.</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information set forth in Item 1 of the Original 13G is incorporated herein by reference.</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20" w:hanging="912"/>
        <w:spacing w:after="0" w:line="244" w:lineRule="auto"/>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 of the Original 13G is incorporated herein by reference. Notwithstanding the foregoing, Daniel Nova, a reporting person on the Original 13G, is no longer a member of the Issuer's board of directors, and accordingly, is no longer a reporting person on this Amendment No. 2.</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information set forth in Item 2 of the Original 13G is incorporated herein by reference.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The information set forth in Item 2 of the Original 13G is incorporated herein by reference.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76010Y202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480" w:hanging="912"/>
        <w:spacing w:after="0" w:line="185" w:lineRule="auto"/>
        <w:tabs>
          <w:tab w:leader="none" w:pos="960" w:val="left"/>
        </w:tabs>
        <w:numPr>
          <w:ilvl w:val="0"/>
          <w:numId w:val="1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0980"/>
          </w:cols>
          <w:pgMar w:left="320" w:top="111" w:right="599" w:bottom="0" w:gutter="0" w:footer="0" w:header="0"/>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the cover page for each Reporting Person and the corresponding footnotes.*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040"/>
        <w:spacing w:after="0"/>
        <w:rPr>
          <w:sz w:val="20"/>
          <w:szCs w:val="20"/>
          <w:color w:val="auto"/>
        </w:rPr>
      </w:pPr>
      <w:r>
        <w:rPr>
          <w:rFonts w:ascii="Times New Roman" w:cs="Times New Roman" w:eastAsia="Times New Roman" w:hAnsi="Times New Roman"/>
          <w:sz w:val="22"/>
          <w:szCs w:val="22"/>
          <w:color w:val="auto"/>
        </w:rPr>
        <w:t>See Row 11 of the cover page for each Reporting Person and the corresponding footnotes.* %</w:t>
      </w:r>
    </w:p>
    <w:p>
      <w:pPr>
        <w:spacing w:after="0" w:line="20"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6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the cover page for each Reporting Person and the corresponding footnotes.*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for each Reporting Person and the corresponding footnotes.*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7 of the cover page for each Reporting Person and the corresponding footnotes.*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for each Reporting Person and the corresponding footnotes.*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6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Highland Management Partners VIII Limited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Highland Management Partners VIII Limited</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Partnership, its general partner; By: Highland</w:t>
      </w:r>
    </w:p>
    <w:p>
      <w:pPr>
        <w:ind w:left="6740"/>
        <w:spacing w:after="0" w:line="231" w:lineRule="auto"/>
        <w:rPr>
          <w:sz w:val="20"/>
          <w:szCs w:val="20"/>
          <w:color w:val="auto"/>
        </w:rPr>
      </w:pPr>
      <w:r>
        <w:rPr>
          <w:rFonts w:ascii="Times New Roman" w:cs="Times New Roman" w:eastAsia="Times New Roman" w:hAnsi="Times New Roman"/>
          <w:sz w:val="22"/>
          <w:szCs w:val="22"/>
          <w:color w:val="auto"/>
        </w:rPr>
        <w:t>Management Partners VIII Limited,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166" w:right="399" w:bottom="0" w:gutter="0" w:footer="0" w:header="0"/>
          <w:type w:val="continuous"/>
        </w:sectPr>
      </w:pPr>
    </w:p>
    <w:bookmarkStart w:id="9" w:name="page10"/>
    <w:bookmarkEnd w:id="9"/>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Authorized Officer</w:t>
      </w:r>
    </w:p>
    <w:p>
      <w:pPr>
        <w:spacing w:after="0" w:line="44"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Highland Management Partners VIII Limited Partnership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Highland Management Partners VIII Limited</w:t>
      </w:r>
    </w:p>
    <w:p>
      <w:pPr>
        <w:spacing w:after="0" w:line="14" w:lineRule="exact"/>
        <w:rPr>
          <w:sz w:val="20"/>
          <w:szCs w:val="20"/>
          <w:color w:val="auto"/>
        </w:rPr>
      </w:pPr>
    </w:p>
    <w:p>
      <w:pPr>
        <w:ind w:left="5660" w:right="300" w:hanging="1093"/>
        <w:spacing w:after="0" w:line="181" w:lineRule="auto"/>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Partnership, its general partner; By: Highland Management Partners VIII Limited, its general</w:t>
      </w:r>
    </w:p>
    <w:p>
      <w:pPr>
        <w:ind w:left="566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Authorized Officer</w:t>
      </w:r>
    </w:p>
    <w:p>
      <w:pPr>
        <w:spacing w:after="0" w:line="44"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Highland Capital Partners VIII Limited Partnership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Highland Management Partners VIII Limited</w:t>
      </w:r>
    </w:p>
    <w:p>
      <w:pPr>
        <w:spacing w:after="0" w:line="14" w:lineRule="exact"/>
        <w:rPr>
          <w:sz w:val="20"/>
          <w:szCs w:val="20"/>
          <w:color w:val="auto"/>
        </w:rPr>
      </w:pPr>
    </w:p>
    <w:p>
      <w:pPr>
        <w:ind w:left="5660" w:right="300" w:hanging="1093"/>
        <w:spacing w:after="0" w:line="181" w:lineRule="auto"/>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Partnership, its general partner; By: Highland Management Partners VIII Limited, its general</w:t>
      </w:r>
    </w:p>
    <w:p>
      <w:pPr>
        <w:ind w:left="566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/s/ Jessica Healey</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Highland Capital Partners VIII-B Limited Partnership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29" w:lineRule="exact"/>
        <w:rPr>
          <w:sz w:val="20"/>
          <w:szCs w:val="20"/>
          <w:color w:val="auto"/>
        </w:rPr>
      </w:pPr>
    </w:p>
    <w:p>
      <w:pPr>
        <w:ind w:left="5660" w:right="2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Highland Management Partners VIII Limited, its general partner</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Authorized Officer</w:t>
      </w:r>
    </w:p>
    <w:p>
      <w:pPr>
        <w:spacing w:after="0" w:line="44"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Highland Capital Partners VIII-C Limited Partnership</w:t>
      </w:r>
    </w:p>
    <w:p>
      <w:pPr>
        <w:spacing w:after="0" w:line="152"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Authorized Officer</w:t>
      </w:r>
    </w:p>
    <w:p>
      <w:pPr>
        <w:spacing w:after="0" w:line="44"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Highland Leaders Fund I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Highland Leaders Fund I GP, L.P., its general</w:t>
      </w:r>
    </w:p>
    <w:p>
      <w:pPr>
        <w:spacing w:after="0" w:line="26" w:lineRule="exact"/>
        <w:rPr>
          <w:sz w:val="20"/>
          <w:szCs w:val="20"/>
          <w:color w:val="auto"/>
        </w:rPr>
      </w:pPr>
    </w:p>
    <w:p>
      <w:pPr>
        <w:ind w:left="5660" w:right="220" w:hanging="1093"/>
        <w:spacing w:after="0" w:line="237" w:lineRule="auto"/>
        <w:rPr>
          <w:sz w:val="20"/>
          <w:szCs w:val="20"/>
          <w:color w:val="auto"/>
        </w:rPr>
      </w:pPr>
      <w:r>
        <w:rPr>
          <w:rFonts w:ascii="Times New Roman" w:cs="Times New Roman" w:eastAsia="Times New Roman" w:hAnsi="Times New Roman"/>
          <w:sz w:val="22"/>
          <w:szCs w:val="22"/>
          <w:color w:val="auto"/>
        </w:rPr>
        <w:t>Name/Title: partner; By: Highland Leaders Fund I GP, LLC, its general partner</w:t>
      </w:r>
    </w:p>
    <w:p>
      <w:pPr>
        <w:spacing w:after="0" w:line="1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Authorized Officer</w:t>
      </w:r>
    </w:p>
    <w:p>
      <w:pPr>
        <w:spacing w:after="0" w:line="44"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Highland Leaders Fund I GP,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29"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By: Highland Leaders Fund I GP, LLC, its general partner</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840"/>
        <w:spacing w:after="0"/>
        <w:tabs>
          <w:tab w:leader="none" w:pos="2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Authorized Officer</w:t>
      </w:r>
    </w:p>
    <w:p>
      <w:pPr>
        <w:sectPr>
          <w:pgSz w:w="11900" w:h="16838" w:orient="portrait"/>
          <w:cols w:equalWidth="0" w:num="1">
            <w:col w:w="10020"/>
          </w:cols>
          <w:pgMar w:left="1440" w:top="153" w:right="439" w:bottom="0" w:gutter="0" w:footer="0" w:header="0"/>
        </w:sectPr>
      </w:pPr>
    </w:p>
    <w:bookmarkStart w:id="10" w:name="page11"/>
    <w:bookmarkEnd w:id="10"/>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Highland Leaders Fund I, L.P.</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Jessica Healey</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/s/ Jessica Healey</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3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Note: This Amendment No. 2 (this "Amendment") amends and supplements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originally filed by the Reporting Persons with the United States Securities and Exchange Commission (the "Commission") on February 10, 2022, as amended by Amendment No. 1 filed with the Commission on February 9, 2024 (the "Original Schedule 13G").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have the meanings ascribed to them in the Original Schedule 13G.</w:t>
      </w:r>
    </w:p>
    <w:sectPr>
      <w:pgSz w:w="11900" w:h="16838" w:orient="portrait"/>
      <w:cols w:equalWidth="0" w:num="1">
        <w:col w:w="11020"/>
      </w:cols>
      <w:pgMar w:left="320" w:top="11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8"/>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2"/>
      <w:numFmt w:val="bullet"/>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2"/>
      <w:numFmt w:val="bullet"/>
      <w:start w:val="1"/>
    </w:lvl>
  </w:abstractNum>
  <w:abstractNum w:abstractNumId="10">
    <w:nsid w:val="109CF92E"/>
    <w:multiLevelType w:val="hybridMultilevel"/>
    <w:lvl w:ilvl="0">
      <w:lvlJc w:val="left"/>
      <w:lvlText w:val="3"/>
      <w:numFmt w:val="bullet"/>
      <w:start w:val="1"/>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3"/>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2025-02-14T11:16:08Z</dcterms:created>
  <dcterms:modified xsi:type="dcterms:W3CDTF">2025-02-14T11:16:08Z</dcterms:modified>
</cp:coreProperties>
</file>