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STORY3 Capital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1580 N LOGAN ST., SUITE 660, PMB 43072</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10/28/2025</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Rent the Runway, Inc.</w:t>
              </w:r>
            </w:hyperlink>
            <w:r>
              <w:rPr/>
              <w:t xml:space="preserve"> [ </w:t>
            </w:r>
            <w:r>
              <w:rPr>
                <w:rFonts w:ascii="Times;serif" w:hAnsi="Times;serif"/>
                <w:color w:val="0000FF"/>
                <w:sz w:val="24"/>
                <w:shd w:fill="FFFFFF" w:val="clear"/>
              </w:rPr>
              <w:t>RENT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$0.001 par value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4,274,394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STORY3 Capital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1580 N LOGAN ST., SUITE 660, PMB 43072</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S3 RR Aggregator,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1580 N LOGAN ST., SUITE 660, PMB 43072</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Rising Sons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1580 N LOGAN ST., SUITE 660, PMB 43072</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S3 RR Aggregator, LLC ("S3 RR") directly holds 4,274,394 shares of Class A Common Stock. S3 RR is jointly owned by funds managed by STORY3 Capital Partners, LLC ("STORY3 Capital Partners"), which is wholly owned by Rising Sons Capital, LLC ("Rising Sons"). Peter Comisar serves on the board of directors of the Issuer and is the controlling member of Rising Sons. Each of STORY3 Capital Partners, Rising Sons, and Peter Comisar disclaims, for purposes of Section 16 of the Securities Exchange Act of 1934, beneficial ownership of such securities, except to the extent of its/his indirect pecuniary interest therein, and this report shall not be deemed an admission that any such entity or person is the beneficial owner of such securities for purposes of Section 16 or for any other purposes.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Comisar - Story3 Capital Partners, LLC - By: Peter Comisar,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Comisar - S3 RR Aggregator, LLC - By: Peter Comisar,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Comisar - Rising Sons Capital, LLC - By: Peter Comisar,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93646" TargetMode="External"/><Relationship Id="rId3" Type="http://schemas.openxmlformats.org/officeDocument/2006/relationships/hyperlink" Target="http://www.sec.gov/cgi-bin/browse-edgar?action=getcompany&amp;CIK=000146832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hyperlink" Target="http://www.sec.gov/cgi-bin/browse-edgar?action=getcompany&amp;CIK=0002093646" TargetMode="External"/><Relationship Id="rId8" Type="http://schemas.openxmlformats.org/officeDocument/2006/relationships/hyperlink" Target="http://www.sec.gov/cgi-bin/browse-edgar?action=getcompany&amp;CIK=0002093677" TargetMode="External"/><Relationship Id="rId9" Type="http://schemas.openxmlformats.org/officeDocument/2006/relationships/hyperlink" Target="http://www.sec.gov/cgi-bin/browse-edgar?action=getcompany&amp;CIK=000209368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3497</Characters>
  <CharactersWithSpaces>4075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