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46895"/>
                    </a:xfrm>
                    <a:prstGeom prst="rect">
                      <a:avLst/>
                    </a:prstGeom>
                    <a:noFill/>
                  </pic:spPr>
                </pic:pic>
              </a:graphicData>
            </a:graphic>
          </wp:anchor>
        </w:drawing>
      </w:r>
    </w:p>
    <w:p>
      <w:pPr>
        <w:spacing w:after="0" w:line="98" w:lineRule="exact"/>
        <w:rPr>
          <w:sz w:val="24"/>
          <w:szCs w:val="24"/>
          <w:color w:val="auto"/>
        </w:rPr>
      </w:pPr>
    </w:p>
    <w:p>
      <w:pPr>
        <w:sectPr>
          <w:pgSz w:w="11900" w:h="16863"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NOVA DANIEL J</w:t>
        </w:r>
      </w:hyperlink>
    </w:p>
    <w:p>
      <w:pPr>
        <w:spacing w:after="0" w:line="291"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right="380"/>
        <w:spacing w:after="0" w:line="388" w:lineRule="auto"/>
        <w:rPr>
          <w:sz w:val="20"/>
          <w:szCs w:val="20"/>
          <w:color w:val="auto"/>
        </w:rPr>
      </w:pPr>
      <w:r>
        <w:rPr>
          <w:rFonts w:ascii="Arial" w:cs="Arial" w:eastAsia="Arial" w:hAnsi="Arial"/>
          <w:sz w:val="15"/>
          <w:szCs w:val="15"/>
          <w:color w:val="0000FF"/>
        </w:rPr>
        <w:t>C/O HIGHLAND CAPITAL PARTNERS ONE BROADWAY,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Rent the Runway,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RENT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0000FF"/>
        </w:rPr>
        <w:t>10/29/2021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60" w:firstLine="4"/>
        <w:spacing w:after="0" w:line="252" w:lineRule="auto"/>
        <w:tabs>
          <w:tab w:leader="none" w:pos="134"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6"/>
        <w:spacing w:after="0"/>
        <w:tabs>
          <w:tab w:leader="none" w:pos="516" w:val="left"/>
          <w:tab w:leader="none" w:pos="177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9"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6"/>
        <w:spacing w:after="0"/>
        <w:tabs>
          <w:tab w:leader="none" w:pos="209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9" w:lineRule="exact"/>
        <w:rPr>
          <w:sz w:val="24"/>
          <w:szCs w:val="24"/>
          <w:color w:val="auto"/>
        </w:rPr>
      </w:pPr>
    </w:p>
    <w:p>
      <w:pPr>
        <w:sectPr>
          <w:pgSz w:w="11900" w:h="16863" w:orient="portrait"/>
          <w:cols w:equalWidth="0" w:num="3">
            <w:col w:w="3180" w:space="720"/>
            <w:col w:w="3104" w:space="720"/>
            <w:col w:w="3356"/>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3460" w:type="dxa"/>
            <w:vAlign w:val="bottom"/>
            <w:gridSpan w:val="7"/>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860" w:type="dxa"/>
            <w:vAlign w:val="bottom"/>
            <w:gridSpan w:val="10"/>
            <w:vMerge w:val="restart"/>
          </w:tcPr>
          <w:p>
            <w:pPr>
              <w:ind w:left="5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8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360" w:type="dxa"/>
            <w:vAlign w:val="bottom"/>
            <w:gridSpan w:val="5"/>
            <w:vMerge w:val="restart"/>
          </w:tcPr>
          <w:p>
            <w:pPr>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6"/>
                <w:szCs w:val="16"/>
                <w:color w:val="0000FF"/>
              </w:rPr>
              <w:t>CAMBRIDGE</w:t>
            </w: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color w:val="0000FF"/>
              </w:rPr>
              <w:t>MA</w:t>
            </w:r>
          </w:p>
        </w:tc>
        <w:tc>
          <w:tcPr>
            <w:tcW w:w="1080" w:type="dxa"/>
            <w:vAlign w:val="bottom"/>
            <w:vMerge w:val="restart"/>
          </w:tcPr>
          <w:p>
            <w:pPr>
              <w:ind w:left="140"/>
              <w:spacing w:after="0"/>
              <w:rPr>
                <w:sz w:val="20"/>
                <w:szCs w:val="20"/>
                <w:color w:val="auto"/>
              </w:rPr>
            </w:pPr>
            <w:r>
              <w:rPr>
                <w:rFonts w:ascii="Arial" w:cs="Arial" w:eastAsia="Arial" w:hAnsi="Arial"/>
                <w:sz w:val="16"/>
                <w:szCs w:val="16"/>
                <w:color w:val="0000FF"/>
              </w:rPr>
              <w:t>02142</w:t>
            </w: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8"/>
            <w:vMerge w:val="restart"/>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31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80" w:type="dxa"/>
            <w:vAlign w:val="bottom"/>
          </w:tcPr>
          <w:p>
            <w:pPr>
              <w:ind w:left="14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26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jc w:val="right"/>
              <w:ind w:right="321"/>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800"/>
              <w:spacing w:after="0" w:line="120"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1980" w:type="dxa"/>
            <w:vAlign w:val="bottom"/>
            <w:gridSpan w:val="4"/>
          </w:tcPr>
          <w:p>
            <w:pPr>
              <w:jc w:val="right"/>
              <w:ind w:right="61"/>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0" w:type="dxa"/>
            <w:vAlign w:val="bottom"/>
            <w:gridSpan w:val="3"/>
          </w:tcPr>
          <w:p>
            <w:pPr>
              <w:ind w:left="80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12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gridSpan w:val="5"/>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ind w:right="25"/>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2"/>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5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0" w:type="dxa"/>
            <w:vAlign w:val="bottom"/>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5"/>
              <w:spacing w:after="0"/>
              <w:rPr>
                <w:sz w:val="20"/>
                <w:szCs w:val="20"/>
                <w:color w:val="auto"/>
              </w:rPr>
            </w:pPr>
            <w:r>
              <w:rPr>
                <w:rFonts w:ascii="Arial" w:cs="Arial" w:eastAsia="Arial" w:hAnsi="Arial"/>
                <w:sz w:val="12"/>
                <w:szCs w:val="12"/>
                <w:color w:val="0000FF"/>
                <w:w w:val="91"/>
              </w:rPr>
              <w:t>C</w:t>
            </w:r>
          </w:p>
        </w:tc>
        <w:tc>
          <w:tcPr>
            <w:tcW w:w="700" w:type="dxa"/>
            <w:vAlign w:val="bottom"/>
            <w:vMerge w:val="restart"/>
          </w:tcPr>
          <w:p>
            <w:pPr>
              <w:jc w:val="center"/>
              <w:ind w:left="172"/>
              <w:spacing w:after="0"/>
              <w:rPr>
                <w:sz w:val="20"/>
                <w:szCs w:val="20"/>
                <w:color w:val="auto"/>
              </w:rPr>
            </w:pPr>
            <w:r>
              <w:rPr>
                <w:rFonts w:ascii="Arial" w:cs="Arial" w:eastAsia="Arial" w:hAnsi="Arial"/>
                <w:sz w:val="16"/>
                <w:szCs w:val="16"/>
                <w:color w:val="0000FF"/>
                <w:w w:val="93"/>
              </w:rPr>
              <w:t>47,885</w:t>
            </w:r>
          </w:p>
        </w:tc>
        <w:tc>
          <w:tcPr>
            <w:tcW w:w="100" w:type="dxa"/>
            <w:vAlign w:val="bottom"/>
          </w:tcPr>
          <w:p>
            <w:pPr>
              <w:spacing w:after="0"/>
              <w:rPr>
                <w:sz w:val="20"/>
                <w:szCs w:val="20"/>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gridSpan w:val="3"/>
            <w:vMerge w:val="restart"/>
          </w:tcPr>
          <w:p>
            <w:pPr>
              <w:jc w:val="center"/>
              <w:ind w:right="363"/>
              <w:spacing w:after="0"/>
              <w:rPr>
                <w:sz w:val="20"/>
                <w:szCs w:val="20"/>
                <w:color w:val="auto"/>
              </w:rPr>
            </w:pPr>
            <w:r>
              <w:rPr>
                <w:rFonts w:ascii="Arial" w:cs="Arial" w:eastAsia="Arial" w:hAnsi="Arial"/>
                <w:sz w:val="16"/>
                <w:szCs w:val="16"/>
                <w:color w:val="0000FF"/>
                <w:w w:val="89"/>
              </w:rPr>
              <w:t>47,885</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00" w:type="dxa"/>
            <w:vAlign w:val="bottom"/>
            <w:tcBorders>
              <w:top w:val="single" w:sz="8" w:color="2C2C2C"/>
            </w:tcBorders>
            <w:vMerge w:val="restart"/>
          </w:tcPr>
          <w:p>
            <w:pPr>
              <w:jc w:val="center"/>
              <w:ind w:left="172"/>
              <w:spacing w:after="0"/>
              <w:rPr>
                <w:sz w:val="20"/>
                <w:szCs w:val="20"/>
                <w:color w:val="auto"/>
              </w:rPr>
            </w:pPr>
            <w:r>
              <w:rPr>
                <w:rFonts w:ascii="Arial" w:cs="Arial" w:eastAsia="Arial" w:hAnsi="Arial"/>
                <w:sz w:val="16"/>
                <w:szCs w:val="16"/>
                <w:color w:val="0000FF"/>
                <w:w w:val="93"/>
              </w:rPr>
              <w:t>47,885</w:t>
            </w: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760" w:type="dxa"/>
            <w:vAlign w:val="bottom"/>
            <w:tcBorders>
              <w:top w:val="single" w:sz="8" w:color="2C2C2C"/>
            </w:tcBorders>
            <w:gridSpan w:val="2"/>
            <w:vMerge w:val="restart"/>
          </w:tcPr>
          <w:p>
            <w:pPr>
              <w:jc w:val="center"/>
              <w:ind w:left="288"/>
              <w:spacing w:after="0"/>
              <w:rPr>
                <w:sz w:val="20"/>
                <w:szCs w:val="20"/>
                <w:color w:val="auto"/>
              </w:rPr>
            </w:pPr>
            <w:r>
              <w:rPr>
                <w:rFonts w:ascii="Arial" w:cs="Arial" w:eastAsia="Arial" w:hAnsi="Arial"/>
                <w:sz w:val="16"/>
                <w:szCs w:val="16"/>
                <w:color w:val="0000FF"/>
                <w:w w:val="89"/>
              </w:rPr>
              <w:t>0</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00" w:type="dxa"/>
            <w:vAlign w:val="bottom"/>
            <w:tcBorders>
              <w:top w:val="single" w:sz="8" w:color="2C2C2C"/>
            </w:tcBorders>
            <w:vMerge w:val="restart"/>
          </w:tcPr>
          <w:p>
            <w:pPr>
              <w:jc w:val="center"/>
              <w:ind w:left="172"/>
              <w:spacing w:after="0"/>
              <w:rPr>
                <w:sz w:val="20"/>
                <w:szCs w:val="20"/>
                <w:color w:val="auto"/>
              </w:rPr>
            </w:pPr>
            <w:r>
              <w:rPr>
                <w:rFonts w:ascii="Arial" w:cs="Arial" w:eastAsia="Arial" w:hAnsi="Arial"/>
                <w:sz w:val="16"/>
                <w:szCs w:val="16"/>
                <w:color w:val="0000FF"/>
                <w:w w:val="93"/>
              </w:rPr>
              <w:t>47,885</w:t>
            </w:r>
          </w:p>
        </w:tc>
        <w:tc>
          <w:tcPr>
            <w:tcW w:w="1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47,885</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45"/>
              <w:spacing w:after="0"/>
              <w:rPr>
                <w:sz w:val="20"/>
                <w:szCs w:val="20"/>
                <w:color w:val="auto"/>
              </w:rPr>
            </w:pPr>
            <w:r>
              <w:rPr>
                <w:rFonts w:ascii="Arial" w:cs="Arial" w:eastAsia="Arial" w:hAnsi="Arial"/>
                <w:sz w:val="12"/>
                <w:szCs w:val="12"/>
                <w:color w:val="0000FF"/>
                <w:w w:val="91"/>
              </w:rPr>
              <w:t>C</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87"/>
              </w:rPr>
              <w:t>1,119,970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Arial" w:cs="Arial" w:eastAsia="Arial" w:hAnsi="Arial"/>
                <w:sz w:val="16"/>
                <w:szCs w:val="16"/>
                <w:color w:val="0000FF"/>
                <w:w w:val="87"/>
              </w:rPr>
              <w:t>1,119,970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87"/>
              </w:rPr>
              <w:t>1,119,970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760" w:type="dxa"/>
            <w:vAlign w:val="bottom"/>
            <w:tcBorders>
              <w:top w:val="single" w:sz="8" w:color="2C2C2C"/>
            </w:tcBorders>
            <w:gridSpan w:val="2"/>
            <w:vMerge w:val="restart"/>
          </w:tcPr>
          <w:p>
            <w:pPr>
              <w:jc w:val="center"/>
              <w:ind w:left="288"/>
              <w:spacing w:after="0"/>
              <w:rPr>
                <w:sz w:val="20"/>
                <w:szCs w:val="20"/>
                <w:color w:val="auto"/>
              </w:rPr>
            </w:pPr>
            <w:r>
              <w:rPr>
                <w:rFonts w:ascii="Arial" w:cs="Arial" w:eastAsia="Arial" w:hAnsi="Arial"/>
                <w:sz w:val="16"/>
                <w:szCs w:val="16"/>
                <w:color w:val="0000FF"/>
                <w:w w:val="89"/>
              </w:rPr>
              <w:t>0</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87"/>
              </w:rPr>
              <w:t>1,119,970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1540" w:type="dxa"/>
            <w:vAlign w:val="bottom"/>
            <w:tcBorders>
              <w:top w:val="single" w:sz="8" w:color="2C2C2C"/>
            </w:tcBorders>
            <w:gridSpan w:val="3"/>
            <w:vMerge w:val="restart"/>
          </w:tcPr>
          <w:p>
            <w:pPr>
              <w:jc w:val="center"/>
              <w:ind w:right="343"/>
              <w:spacing w:after="0"/>
              <w:rPr>
                <w:sz w:val="20"/>
                <w:szCs w:val="20"/>
                <w:color w:val="auto"/>
              </w:rPr>
            </w:pPr>
            <w:r>
              <w:rPr>
                <w:rFonts w:ascii="Arial" w:cs="Arial" w:eastAsia="Arial" w:hAnsi="Arial"/>
                <w:sz w:val="16"/>
                <w:szCs w:val="16"/>
                <w:color w:val="0000FF"/>
                <w:w w:val="87"/>
              </w:rPr>
              <w:t>1,119,970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45"/>
              <w:spacing w:after="0"/>
              <w:rPr>
                <w:sz w:val="20"/>
                <w:szCs w:val="20"/>
                <w:color w:val="auto"/>
              </w:rPr>
            </w:pPr>
            <w:r>
              <w:rPr>
                <w:rFonts w:ascii="Arial" w:cs="Arial" w:eastAsia="Arial" w:hAnsi="Arial"/>
                <w:sz w:val="12"/>
                <w:szCs w:val="12"/>
                <w:color w:val="0000FF"/>
                <w:w w:val="91"/>
              </w:rPr>
              <w:t>C</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2"/>
              </w:rPr>
              <w:t>3,088,560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3,088,560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2"/>
              </w:rPr>
              <w:t>3,088,560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760" w:type="dxa"/>
            <w:vAlign w:val="bottom"/>
            <w:tcBorders>
              <w:top w:val="single" w:sz="8" w:color="2C2C2C"/>
            </w:tcBorders>
            <w:gridSpan w:val="2"/>
            <w:vMerge w:val="restart"/>
          </w:tcPr>
          <w:p>
            <w:pPr>
              <w:jc w:val="center"/>
              <w:ind w:left="288"/>
              <w:spacing w:after="0"/>
              <w:rPr>
                <w:sz w:val="20"/>
                <w:szCs w:val="20"/>
                <w:color w:val="auto"/>
              </w:rPr>
            </w:pPr>
            <w:r>
              <w:rPr>
                <w:rFonts w:ascii="Arial" w:cs="Arial" w:eastAsia="Arial" w:hAnsi="Arial"/>
                <w:sz w:val="16"/>
                <w:szCs w:val="16"/>
                <w:color w:val="0000FF"/>
                <w:w w:val="89"/>
              </w:rPr>
              <w:t>0</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2"/>
              </w:rPr>
              <w:t>3,088,560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3,088,560</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8"/>
              </w:rPr>
              <w:t>Footnotes</w:t>
            </w:r>
            <w:r>
              <w:rPr>
                <w:rFonts w:ascii="Arial" w:cs="Arial" w:eastAsia="Arial" w:hAnsi="Arial"/>
                <w:sz w:val="20"/>
                <w:szCs w:val="20"/>
                <w:color w:val="008000"/>
                <w:w w:val="98"/>
                <w:vertAlign w:val="superscript"/>
              </w:rPr>
              <w:t>(6)(3)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45"/>
              <w:spacing w:after="0"/>
              <w:rPr>
                <w:sz w:val="20"/>
                <w:szCs w:val="20"/>
                <w:color w:val="auto"/>
              </w:rPr>
            </w:pPr>
            <w:r>
              <w:rPr>
                <w:rFonts w:ascii="Arial" w:cs="Arial" w:eastAsia="Arial" w:hAnsi="Arial"/>
                <w:sz w:val="12"/>
                <w:szCs w:val="12"/>
                <w:color w:val="0000FF"/>
                <w:w w:val="91"/>
              </w:rPr>
              <w:t>C</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3"/>
              </w:rPr>
              <w:t>847,978</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847,978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3"/>
              </w:rPr>
              <w:t>847,978</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D</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760" w:type="dxa"/>
            <w:vAlign w:val="bottom"/>
            <w:tcBorders>
              <w:top w:val="single" w:sz="8" w:color="2C2C2C"/>
            </w:tcBorders>
            <w:gridSpan w:val="2"/>
            <w:vMerge w:val="restart"/>
          </w:tcPr>
          <w:p>
            <w:pPr>
              <w:jc w:val="center"/>
              <w:ind w:left="288"/>
              <w:spacing w:after="0"/>
              <w:rPr>
                <w:sz w:val="20"/>
                <w:szCs w:val="20"/>
                <w:color w:val="auto"/>
              </w:rPr>
            </w:pPr>
            <w:r>
              <w:rPr>
                <w:rFonts w:ascii="Arial" w:cs="Arial" w:eastAsia="Arial" w:hAnsi="Arial"/>
                <w:sz w:val="16"/>
                <w:szCs w:val="16"/>
                <w:color w:val="0000FF"/>
                <w:w w:val="89"/>
              </w:rPr>
              <w:t>0</w:t>
            </w:r>
          </w:p>
        </w:tc>
        <w:tc>
          <w:tcPr>
            <w:tcW w:w="7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00" w:type="dxa"/>
            <w:vAlign w:val="bottom"/>
            <w:tcBorders>
              <w:top w:val="single" w:sz="8" w:color="2C2C2C"/>
            </w:tcBorders>
            <w:gridSpan w:val="3"/>
            <w:vMerge w:val="restart"/>
          </w:tcPr>
          <w:p>
            <w:pPr>
              <w:jc w:val="center"/>
              <w:ind w:left="648"/>
              <w:spacing w:after="0"/>
              <w:rPr>
                <w:sz w:val="20"/>
                <w:szCs w:val="20"/>
                <w:color w:val="auto"/>
              </w:rPr>
            </w:pPr>
            <w:r>
              <w:rPr>
                <w:rFonts w:ascii="Arial" w:cs="Arial" w:eastAsia="Arial" w:hAnsi="Arial"/>
                <w:sz w:val="16"/>
                <w:szCs w:val="16"/>
                <w:color w:val="0000FF"/>
                <w:w w:val="89"/>
              </w:rPr>
              <w:t>10/29/2021</w:t>
            </w:r>
          </w:p>
        </w:tc>
        <w:tc>
          <w:tcPr>
            <w:tcW w:w="9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jc w:val="center"/>
              <w:ind w:right="225"/>
              <w:spacing w:after="0"/>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800" w:type="dxa"/>
            <w:vAlign w:val="bottom"/>
            <w:tcBorders>
              <w:top w:val="single" w:sz="8" w:color="2C2C2C"/>
            </w:tcBorders>
            <w:gridSpan w:val="2"/>
            <w:vMerge w:val="restart"/>
          </w:tcPr>
          <w:p>
            <w:pPr>
              <w:jc w:val="center"/>
              <w:ind w:left="72"/>
              <w:spacing w:after="0"/>
              <w:rPr>
                <w:sz w:val="20"/>
                <w:szCs w:val="20"/>
                <w:color w:val="auto"/>
              </w:rPr>
            </w:pPr>
            <w:r>
              <w:rPr>
                <w:rFonts w:ascii="Arial" w:cs="Arial" w:eastAsia="Arial" w:hAnsi="Arial"/>
                <w:sz w:val="16"/>
                <w:szCs w:val="16"/>
                <w:color w:val="0000FF"/>
                <w:w w:val="93"/>
              </w:rPr>
              <w:t>847,978</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00" w:type="dxa"/>
            <w:vAlign w:val="bottom"/>
            <w:tcBorders>
              <w:top w:val="single" w:sz="8" w:color="2C2C2C"/>
            </w:tcBorders>
            <w:vMerge w:val="restart"/>
          </w:tcPr>
          <w:p>
            <w:pPr>
              <w:jc w:val="right"/>
              <w:ind w:right="181"/>
              <w:spacing w:after="0"/>
              <w:rPr>
                <w:sz w:val="20"/>
                <w:szCs w:val="20"/>
                <w:color w:val="auto"/>
              </w:rPr>
            </w:pPr>
            <w:r>
              <w:rPr>
                <w:rFonts w:ascii="Arial" w:cs="Arial" w:eastAsia="Arial" w:hAnsi="Arial"/>
                <w:sz w:val="10"/>
                <w:szCs w:val="10"/>
                <w:color w:val="008000"/>
              </w:rPr>
              <w:t>(4)</w:t>
            </w:r>
          </w:p>
        </w:tc>
        <w:tc>
          <w:tcPr>
            <w:tcW w:w="1540" w:type="dxa"/>
            <w:vAlign w:val="bottom"/>
            <w:tcBorders>
              <w:top w:val="single" w:sz="8" w:color="2C2C2C"/>
            </w:tcBorders>
            <w:gridSpan w:val="3"/>
            <w:vMerge w:val="restart"/>
          </w:tcPr>
          <w:p>
            <w:pPr>
              <w:jc w:val="center"/>
              <w:ind w:right="363"/>
              <w:spacing w:after="0"/>
              <w:rPr>
                <w:sz w:val="20"/>
                <w:szCs w:val="20"/>
                <w:color w:val="auto"/>
              </w:rPr>
            </w:pPr>
            <w:r>
              <w:rPr>
                <w:rFonts w:ascii="Arial" w:cs="Arial" w:eastAsia="Arial" w:hAnsi="Arial"/>
                <w:sz w:val="16"/>
                <w:szCs w:val="16"/>
                <w:color w:val="0000FF"/>
                <w:w w:val="89"/>
              </w:rPr>
              <w:t>847,978</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jc w:val="center"/>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00" w:type="dxa"/>
            <w:vAlign w:val="bottom"/>
            <w:gridSpan w:val="10"/>
          </w:tcPr>
          <w:p>
            <w:pPr>
              <w:jc w:val="center"/>
              <w:ind w:left="66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60" w:type="dxa"/>
            <w:vAlign w:val="bottom"/>
          </w:tcPr>
          <w:p>
            <w:pPr>
              <w:spacing w:after="0"/>
              <w:rPr>
                <w:sz w:val="13"/>
                <w:szCs w:val="13"/>
                <w:color w:val="auto"/>
              </w:rPr>
            </w:pP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20" w:type="dxa"/>
            <w:vAlign w:val="bottom"/>
          </w:tcPr>
          <w:p>
            <w:pPr>
              <w:jc w:val="center"/>
              <w:ind w:right="4"/>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6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2"/>
              <w:spacing w:after="0" w:line="124"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jc w:val="center"/>
              <w:ind w:right="5"/>
              <w:spacing w:after="0"/>
              <w:rPr>
                <w:sz w:val="20"/>
                <w:szCs w:val="20"/>
                <w:color w:val="auto"/>
              </w:rPr>
            </w:pPr>
            <w:r>
              <w:rPr>
                <w:rFonts w:ascii="Arial" w:cs="Arial" w:eastAsia="Arial" w:hAnsi="Arial"/>
                <w:sz w:val="11"/>
                <w:szCs w:val="11"/>
                <w:b w:val="1"/>
                <w:bCs w:val="1"/>
                <w:color w:val="auto"/>
                <w:w w:val="98"/>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5"/>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38,906</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80" w:type="dxa"/>
            <w:vAlign w:val="bottom"/>
          </w:tcPr>
          <w:p>
            <w:pPr>
              <w:spacing w:after="0"/>
              <w:rPr>
                <w:sz w:val="3"/>
                <w:szCs w:val="3"/>
                <w:color w:val="auto"/>
              </w:rPr>
            </w:pPr>
          </w:p>
        </w:tc>
        <w:tc>
          <w:tcPr>
            <w:tcW w:w="720" w:type="dxa"/>
            <w:vAlign w:val="bottom"/>
            <w:gridSpan w:val="2"/>
            <w:vMerge w:val="restart"/>
          </w:tcPr>
          <w:p>
            <w:pPr>
              <w:jc w:val="center"/>
              <w:ind w:right="258"/>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63"/>
              <w:spacing w:after="0"/>
              <w:rPr>
                <w:sz w:val="20"/>
                <w:szCs w:val="20"/>
                <w:color w:val="auto"/>
              </w:rPr>
            </w:pPr>
            <w:r>
              <w:rPr>
                <w:rFonts w:ascii="Arial" w:cs="Arial" w:eastAsia="Arial" w:hAnsi="Arial"/>
                <w:sz w:val="12"/>
                <w:szCs w:val="12"/>
                <w:color w:val="0000FF"/>
                <w:w w:val="92"/>
              </w:rPr>
              <w:t>38,906</w:t>
            </w:r>
          </w:p>
        </w:tc>
        <w:tc>
          <w:tcPr>
            <w:tcW w:w="7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4"/>
            <w:vMerge w:val="restart"/>
          </w:tcPr>
          <w:p>
            <w:pPr>
              <w:spacing w:after="0" w:line="148"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5"/>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2,541</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80" w:type="dxa"/>
            <w:vAlign w:val="bottom"/>
          </w:tcPr>
          <w:p>
            <w:pPr>
              <w:spacing w:after="0"/>
              <w:rPr>
                <w:sz w:val="3"/>
                <w:szCs w:val="3"/>
                <w:color w:val="auto"/>
              </w:rPr>
            </w:pPr>
          </w:p>
        </w:tc>
        <w:tc>
          <w:tcPr>
            <w:tcW w:w="720" w:type="dxa"/>
            <w:vAlign w:val="bottom"/>
            <w:gridSpan w:val="2"/>
            <w:vMerge w:val="restart"/>
          </w:tcPr>
          <w:p>
            <w:pPr>
              <w:jc w:val="center"/>
              <w:ind w:right="258"/>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2,541</w:t>
            </w:r>
          </w:p>
        </w:tc>
        <w:tc>
          <w:tcPr>
            <w:tcW w:w="7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4"/>
            <w:vMerge w:val="restart"/>
          </w:tcPr>
          <w:p>
            <w:pPr>
              <w:spacing w:after="0" w:line="148"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5"/>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2,706</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80" w:type="dxa"/>
            <w:vAlign w:val="bottom"/>
          </w:tcPr>
          <w:p>
            <w:pPr>
              <w:spacing w:after="0"/>
              <w:rPr>
                <w:sz w:val="3"/>
                <w:szCs w:val="3"/>
                <w:color w:val="auto"/>
              </w:rPr>
            </w:pPr>
          </w:p>
        </w:tc>
        <w:tc>
          <w:tcPr>
            <w:tcW w:w="720" w:type="dxa"/>
            <w:vAlign w:val="bottom"/>
            <w:gridSpan w:val="2"/>
            <w:vMerge w:val="restart"/>
          </w:tcPr>
          <w:p>
            <w:pPr>
              <w:jc w:val="center"/>
              <w:ind w:right="258"/>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2,706</w:t>
            </w:r>
          </w:p>
        </w:tc>
        <w:tc>
          <w:tcPr>
            <w:tcW w:w="7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4"/>
            <w:vMerge w:val="restart"/>
          </w:tcPr>
          <w:p>
            <w:pPr>
              <w:spacing w:after="0" w:line="148"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E</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5"/>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1,962</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80" w:type="dxa"/>
            <w:vAlign w:val="bottom"/>
          </w:tcPr>
          <w:p>
            <w:pPr>
              <w:spacing w:after="0"/>
              <w:rPr>
                <w:sz w:val="3"/>
                <w:szCs w:val="3"/>
                <w:color w:val="auto"/>
              </w:rPr>
            </w:pPr>
          </w:p>
        </w:tc>
        <w:tc>
          <w:tcPr>
            <w:tcW w:w="720" w:type="dxa"/>
            <w:vAlign w:val="bottom"/>
            <w:gridSpan w:val="2"/>
            <w:vMerge w:val="restart"/>
          </w:tcPr>
          <w:p>
            <w:pPr>
              <w:jc w:val="center"/>
              <w:ind w:right="258"/>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1,962</w:t>
            </w:r>
          </w:p>
        </w:tc>
        <w:tc>
          <w:tcPr>
            <w:tcW w:w="7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4"/>
            <w:vMerge w:val="restart"/>
          </w:tcPr>
          <w:p>
            <w:pPr>
              <w:spacing w:after="0" w:line="148"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tcBorders>
              <w:bottom w:val="single" w:sz="8" w:color="2C2C2C"/>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F</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center"/>
              <w:ind w:right="5"/>
              <w:spacing w:after="0"/>
              <w:rPr>
                <w:sz w:val="20"/>
                <w:szCs w:val="20"/>
                <w:color w:val="auto"/>
              </w:rPr>
            </w:pPr>
            <w:r>
              <w:rPr>
                <w:rFonts w:ascii="Arial" w:cs="Arial" w:eastAsia="Arial" w:hAnsi="Arial"/>
                <w:sz w:val="10"/>
                <w:szCs w:val="10"/>
                <w:color w:val="008000"/>
                <w:w w:val="97"/>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1,007</w:t>
            </w:r>
          </w:p>
        </w:tc>
        <w:tc>
          <w:tcPr>
            <w:tcW w:w="7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(1)</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4"/>
            <w:vMerge w:val="restart"/>
          </w:tcPr>
          <w:p>
            <w:pPr>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3"/>
              </w:rPr>
              <w:t>10/29/2021</w:t>
            </w:r>
          </w:p>
        </w:tc>
        <w:tc>
          <w:tcPr>
            <w:tcW w:w="1080" w:type="dxa"/>
            <w:vAlign w:val="bottom"/>
          </w:tcPr>
          <w:p>
            <w:pPr>
              <w:spacing w:after="0"/>
              <w:rPr>
                <w:sz w:val="3"/>
                <w:szCs w:val="3"/>
                <w:color w:val="auto"/>
              </w:rPr>
            </w:pPr>
          </w:p>
        </w:tc>
        <w:tc>
          <w:tcPr>
            <w:tcW w:w="720" w:type="dxa"/>
            <w:vAlign w:val="bottom"/>
            <w:gridSpan w:val="2"/>
            <w:vMerge w:val="restart"/>
          </w:tcPr>
          <w:p>
            <w:pPr>
              <w:jc w:val="center"/>
              <w:ind w:right="258"/>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1,007</w:t>
            </w:r>
          </w:p>
        </w:tc>
        <w:tc>
          <w:tcPr>
            <w:tcW w:w="74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gridSpan w:val="4"/>
            <w:vMerge w:val="restart"/>
          </w:tcPr>
          <w:p>
            <w:pPr>
              <w:spacing w:after="0" w:line="148"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(2)(3)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Borders>
              <w:bottom w:val="single" w:sz="8" w:color="808080"/>
            </w:tcBorders>
            <w:gridSpan w:val="2"/>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-2958465</wp:posOffset>
            </wp:positionV>
            <wp:extent cx="28575" cy="299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990215"/>
                    </a:xfrm>
                    <a:prstGeom prst="rect">
                      <a:avLst/>
                    </a:prstGeom>
                    <a:noFill/>
                  </pic:spPr>
                </pic:pic>
              </a:graphicData>
            </a:graphic>
          </wp:anchor>
        </w:drawing>
      </w:r>
    </w:p>
    <w:p>
      <w:pPr>
        <w:sectPr>
          <w:pgSz w:w="11900" w:h="16863"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599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135" cy="599122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88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763</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9"/>
              </w:rPr>
              <w:t>763</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(2)(3)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909,974</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2"/>
              </w:rPr>
              <w:t>909,974</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59,422</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59,422</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63,285</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63,285</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E</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45,897</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45,897</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F</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23,542</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23,542</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17,850</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17,850</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(5)(3)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2,509,453</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line="95" w:lineRule="exact"/>
              <w:rPr>
                <w:sz w:val="20"/>
                <w:szCs w:val="20"/>
                <w:color w:val="auto"/>
              </w:rPr>
            </w:pPr>
            <w:r>
              <w:rPr>
                <w:rFonts w:ascii="Arial" w:cs="Arial" w:eastAsia="Arial" w:hAnsi="Arial"/>
                <w:sz w:val="11"/>
                <w:szCs w:val="11"/>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line="95" w:lineRule="exact"/>
              <w:rPr>
                <w:sz w:val="20"/>
                <w:szCs w:val="20"/>
                <w:color w:val="auto"/>
              </w:rPr>
            </w:pPr>
            <w:r>
              <w:rPr>
                <w:rFonts w:ascii="Arial" w:cs="Arial" w:eastAsia="Arial" w:hAnsi="Arial"/>
                <w:sz w:val="11"/>
                <w:szCs w:val="11"/>
                <w:color w:val="0000FF"/>
              </w:rPr>
              <w:t>10/29/2021</w:t>
            </w:r>
          </w:p>
        </w:tc>
        <w:tc>
          <w:tcPr>
            <w:tcW w:w="1240" w:type="dxa"/>
            <w:vAlign w:val="bottom"/>
            <w:vMerge w:val="restart"/>
          </w:tcPr>
          <w:p>
            <w:pPr>
              <w:ind w:left="720"/>
              <w:spacing w:after="0" w:line="95" w:lineRule="exact"/>
              <w:rPr>
                <w:sz w:val="20"/>
                <w:szCs w:val="20"/>
                <w:color w:val="auto"/>
              </w:rPr>
            </w:pPr>
            <w:r>
              <w:rPr>
                <w:rFonts w:ascii="Arial" w:cs="Arial" w:eastAsia="Arial" w:hAnsi="Arial"/>
                <w:sz w:val="11"/>
                <w:szCs w:val="11"/>
                <w:color w:val="0000FF"/>
              </w:rPr>
              <w:t>C</w:t>
            </w:r>
          </w:p>
        </w:tc>
        <w:tc>
          <w:tcPr>
            <w:tcW w:w="1120" w:type="dxa"/>
            <w:vAlign w:val="bottom"/>
            <w:vMerge w:val="restart"/>
          </w:tcPr>
          <w:p>
            <w:pPr>
              <w:jc w:val="center"/>
              <w:ind w:left="179"/>
              <w:spacing w:after="0" w:line="95" w:lineRule="exact"/>
              <w:rPr>
                <w:sz w:val="20"/>
                <w:szCs w:val="20"/>
                <w:color w:val="auto"/>
              </w:rPr>
            </w:pPr>
            <w:r>
              <w:rPr>
                <w:rFonts w:ascii="Arial" w:cs="Arial" w:eastAsia="Arial" w:hAnsi="Arial"/>
                <w:sz w:val="11"/>
                <w:szCs w:val="11"/>
                <w:color w:val="0000FF"/>
                <w:w w:val="97"/>
              </w:rPr>
              <w:t>2,509,453</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line="95" w:lineRule="exact"/>
              <w:rPr>
                <w:sz w:val="20"/>
                <w:szCs w:val="20"/>
                <w:color w:val="auto"/>
              </w:rPr>
            </w:pPr>
            <w:r>
              <w:rPr>
                <w:rFonts w:ascii="Arial" w:cs="Arial" w:eastAsia="Arial" w:hAnsi="Arial"/>
                <w:sz w:val="11"/>
                <w:szCs w:val="11"/>
                <w:color w:val="0000FF"/>
              </w:rPr>
              <w:t>0</w:t>
            </w:r>
          </w:p>
        </w:tc>
        <w:tc>
          <w:tcPr>
            <w:tcW w:w="600" w:type="dxa"/>
            <w:vAlign w:val="bottom"/>
            <w:vMerge w:val="restart"/>
          </w:tcPr>
          <w:p>
            <w:pPr>
              <w:ind w:left="360"/>
              <w:spacing w:after="0" w:line="95" w:lineRule="exact"/>
              <w:rPr>
                <w:sz w:val="20"/>
                <w:szCs w:val="20"/>
                <w:color w:val="auto"/>
              </w:rPr>
            </w:pPr>
            <w:r>
              <w:rPr>
                <w:rFonts w:ascii="Arial" w:cs="Arial" w:eastAsia="Arial" w:hAnsi="Arial"/>
                <w:sz w:val="11"/>
                <w:szCs w:val="11"/>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7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tcPr>
          <w:p>
            <w:pPr>
              <w:jc w:val="center"/>
              <w:ind w:left="40"/>
              <w:spacing w:after="0" w:line="50" w:lineRule="exact"/>
              <w:rPr>
                <w:sz w:val="20"/>
                <w:szCs w:val="20"/>
                <w:color w:val="auto"/>
              </w:rPr>
            </w:pPr>
            <w:r>
              <w:rPr>
                <w:rFonts w:ascii="Arial" w:cs="Arial" w:eastAsia="Arial" w:hAnsi="Arial"/>
                <w:sz w:val="5"/>
                <w:szCs w:val="5"/>
                <w:color w:val="0000FF"/>
              </w:rPr>
              <w:t>Stock</w:t>
            </w:r>
          </w:p>
        </w:tc>
        <w:tc>
          <w:tcPr>
            <w:tcW w:w="8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980" w:type="dxa"/>
            <w:vAlign w:val="bottom"/>
          </w:tcPr>
          <w:p>
            <w:pPr>
              <w:ind w:left="200"/>
              <w:spacing w:after="0" w:line="50" w:lineRule="exact"/>
              <w:rPr>
                <w:sz w:val="20"/>
                <w:szCs w:val="20"/>
                <w:color w:val="auto"/>
              </w:rPr>
            </w:pPr>
            <w:r>
              <w:rPr>
                <w:rFonts w:ascii="Arial" w:cs="Arial" w:eastAsia="Arial" w:hAnsi="Arial"/>
                <w:sz w:val="5"/>
                <w:szCs w:val="5"/>
                <w:color w:val="0000FF"/>
              </w:rPr>
              <w:t>Footnotes</w:t>
            </w:r>
            <w:r>
              <w:rPr>
                <w:rFonts w:ascii="Arial" w:cs="Arial" w:eastAsia="Arial" w:hAnsi="Arial"/>
                <w:sz w:val="5"/>
                <w:szCs w:val="5"/>
                <w:color w:val="008000"/>
                <w:vertAlign w:val="superscript"/>
              </w:rPr>
              <w:t>(6)(3)</w:t>
            </w:r>
          </w:p>
        </w:tc>
        <w:tc>
          <w:tcPr>
            <w:tcW w:w="0" w:type="dxa"/>
            <w:vAlign w:val="bottom"/>
          </w:tcPr>
          <w:p>
            <w:pPr>
              <w:spacing w:after="0"/>
              <w:rPr>
                <w:sz w:val="1"/>
                <w:szCs w:val="1"/>
                <w:color w:val="auto"/>
              </w:rPr>
            </w:pPr>
          </w:p>
        </w:tc>
      </w:tr>
      <w:tr>
        <w:trPr>
          <w:trHeight w:val="30"/>
        </w:trPr>
        <w:tc>
          <w:tcPr>
            <w:tcW w:w="7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0" w:type="dxa"/>
            <w:vAlign w:val="bottom"/>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163,867</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2"/>
              </w:rPr>
              <w:t>163,867</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(6)(3)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174,522</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2"/>
              </w:rPr>
              <w:t>174,522</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(6)(3)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E</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126,571</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2"/>
              </w:rPr>
              <w:t>126,571</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(6)(3)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F</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64,922</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64,922</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(6)(3)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49,225</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99"/>
              <w:spacing w:after="0"/>
              <w:rPr>
                <w:sz w:val="20"/>
                <w:szCs w:val="20"/>
                <w:color w:val="auto"/>
              </w:rPr>
            </w:pPr>
            <w:r>
              <w:rPr>
                <w:rFonts w:ascii="Arial" w:cs="Arial" w:eastAsia="Arial" w:hAnsi="Arial"/>
                <w:sz w:val="12"/>
                <w:szCs w:val="12"/>
                <w:color w:val="0000FF"/>
                <w:w w:val="92"/>
              </w:rPr>
              <w:t>49,225</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w w:val="99"/>
              </w:rPr>
              <w:t>Footnotes</w:t>
            </w:r>
            <w:r>
              <w:rPr>
                <w:rFonts w:ascii="Arial" w:cs="Arial" w:eastAsia="Arial" w:hAnsi="Arial"/>
                <w:sz w:val="17"/>
                <w:szCs w:val="17"/>
                <w:color w:val="008000"/>
                <w:w w:val="99"/>
                <w:vertAlign w:val="superscript"/>
              </w:rPr>
              <w:t>(6)(3)</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740" w:type="dxa"/>
            <w:vAlign w:val="bottom"/>
            <w:tcBorders>
              <w:bottom w:val="single" w:sz="8" w:color="2C2C2C"/>
            </w:tcBorders>
          </w:tcPr>
          <w:p>
            <w:pPr>
              <w:ind w:left="60"/>
              <w:spacing w:after="0" w:line="136" w:lineRule="exact"/>
              <w:rPr>
                <w:sz w:val="20"/>
                <w:szCs w:val="20"/>
                <w:color w:val="auto"/>
              </w:rPr>
            </w:pPr>
            <w:r>
              <w:rPr>
                <w:rFonts w:ascii="Arial" w:cs="Arial" w:eastAsia="Arial" w:hAnsi="Arial"/>
                <w:sz w:val="12"/>
                <w:szCs w:val="12"/>
                <w:color w:val="0000FF"/>
              </w:rPr>
              <w:t>Stock</w:t>
            </w:r>
          </w:p>
        </w:tc>
        <w:tc>
          <w:tcPr>
            <w:tcW w:w="6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620" w:type="dxa"/>
            <w:vAlign w:val="bottom"/>
            <w:vMerge w:val="restart"/>
          </w:tcPr>
          <w:p>
            <w:pPr>
              <w:jc w:val="right"/>
              <w:ind w:right="229"/>
              <w:spacing w:after="0"/>
              <w:rPr>
                <w:sz w:val="20"/>
                <w:szCs w:val="20"/>
                <w:color w:val="auto"/>
              </w:rPr>
            </w:pPr>
            <w:r>
              <w:rPr>
                <w:rFonts w:ascii="Arial" w:cs="Arial" w:eastAsia="Arial" w:hAnsi="Arial"/>
                <w:sz w:val="10"/>
                <w:szCs w:val="10"/>
                <w:color w:val="008000"/>
              </w:rPr>
              <w:t>(1)</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600" w:type="dxa"/>
            <w:vAlign w:val="bottom"/>
            <w:vMerge w:val="restart"/>
          </w:tcPr>
          <w:p>
            <w:pPr>
              <w:jc w:val="right"/>
              <w:ind w:right="12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20"/>
              <w:spacing w:after="0"/>
              <w:rPr>
                <w:sz w:val="20"/>
                <w:szCs w:val="20"/>
                <w:color w:val="auto"/>
              </w:rPr>
            </w:pPr>
            <w:r>
              <w:rPr>
                <w:rFonts w:ascii="Arial" w:cs="Arial" w:eastAsia="Arial" w:hAnsi="Arial"/>
                <w:sz w:val="12"/>
                <w:szCs w:val="12"/>
                <w:color w:val="0000FF"/>
                <w:w w:val="94"/>
              </w:rPr>
              <w:t>Common</w:t>
            </w:r>
          </w:p>
        </w:tc>
        <w:tc>
          <w:tcPr>
            <w:tcW w:w="860" w:type="dxa"/>
            <w:vAlign w:val="bottom"/>
            <w:vMerge w:val="restart"/>
          </w:tcPr>
          <w:p>
            <w:pPr>
              <w:jc w:val="center"/>
              <w:ind w:right="20"/>
              <w:spacing w:after="0"/>
              <w:rPr>
                <w:sz w:val="20"/>
                <w:szCs w:val="20"/>
                <w:color w:val="auto"/>
              </w:rPr>
            </w:pPr>
            <w:r>
              <w:rPr>
                <w:rFonts w:ascii="Arial" w:cs="Arial" w:eastAsia="Arial" w:hAnsi="Arial"/>
                <w:sz w:val="16"/>
                <w:szCs w:val="16"/>
                <w:color w:val="0000FF"/>
                <w:w w:val="89"/>
              </w:rPr>
              <w:t>847,978</w:t>
            </w:r>
          </w:p>
        </w:tc>
        <w:tc>
          <w:tcPr>
            <w:tcW w:w="64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ind w:left="20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6"/>
        </w:trPr>
        <w:tc>
          <w:tcPr>
            <w:tcW w:w="74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560" w:type="dxa"/>
            <w:vAlign w:val="bottom"/>
            <w:vMerge w:val="restart"/>
          </w:tcPr>
          <w:p>
            <w:pPr>
              <w:jc w:val="right"/>
              <w:ind w:right="659"/>
              <w:spacing w:after="0"/>
              <w:rPr>
                <w:sz w:val="20"/>
                <w:szCs w:val="20"/>
                <w:color w:val="auto"/>
              </w:rPr>
            </w:pPr>
            <w:r>
              <w:rPr>
                <w:rFonts w:ascii="Arial" w:cs="Arial" w:eastAsia="Arial" w:hAnsi="Arial"/>
                <w:sz w:val="12"/>
                <w:szCs w:val="12"/>
                <w:color w:val="0000FF"/>
              </w:rPr>
              <w:t>10/29/2021</w:t>
            </w:r>
          </w:p>
        </w:tc>
        <w:tc>
          <w:tcPr>
            <w:tcW w:w="1240" w:type="dxa"/>
            <w:vAlign w:val="bottom"/>
            <w:vMerge w:val="restart"/>
          </w:tcPr>
          <w:p>
            <w:pPr>
              <w:ind w:left="720"/>
              <w:spacing w:after="0"/>
              <w:rPr>
                <w:sz w:val="20"/>
                <w:szCs w:val="20"/>
                <w:color w:val="auto"/>
              </w:rPr>
            </w:pPr>
            <w:r>
              <w:rPr>
                <w:rFonts w:ascii="Arial" w:cs="Arial" w:eastAsia="Arial" w:hAnsi="Arial"/>
                <w:sz w:val="12"/>
                <w:szCs w:val="12"/>
                <w:color w:val="0000FF"/>
              </w:rPr>
              <w:t>C</w:t>
            </w:r>
          </w:p>
        </w:tc>
        <w:tc>
          <w:tcPr>
            <w:tcW w:w="1120" w:type="dxa"/>
            <w:vAlign w:val="bottom"/>
            <w:vMerge w:val="restart"/>
          </w:tcPr>
          <w:p>
            <w:pPr>
              <w:jc w:val="center"/>
              <w:ind w:left="179"/>
              <w:spacing w:after="0"/>
              <w:rPr>
                <w:sz w:val="20"/>
                <w:szCs w:val="20"/>
                <w:color w:val="auto"/>
              </w:rPr>
            </w:pPr>
            <w:r>
              <w:rPr>
                <w:rFonts w:ascii="Arial" w:cs="Arial" w:eastAsia="Arial" w:hAnsi="Arial"/>
                <w:sz w:val="12"/>
                <w:szCs w:val="12"/>
                <w:color w:val="0000FF"/>
                <w:w w:val="92"/>
              </w:rPr>
              <w:t>847,978</w:t>
            </w:r>
          </w:p>
        </w:tc>
        <w:tc>
          <w:tcPr>
            <w:tcW w:w="6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vMerge w:val="restart"/>
          </w:tcPr>
          <w:p>
            <w:pPr>
              <w:jc w:val="right"/>
              <w:ind w:right="319"/>
              <w:spacing w:after="0"/>
              <w:rPr>
                <w:sz w:val="20"/>
                <w:szCs w:val="20"/>
                <w:color w:val="auto"/>
              </w:rPr>
            </w:pPr>
            <w:r>
              <w:rPr>
                <w:rFonts w:ascii="Arial" w:cs="Arial" w:eastAsia="Arial" w:hAnsi="Arial"/>
                <w:sz w:val="12"/>
                <w:szCs w:val="12"/>
                <w:color w:val="0000FF"/>
              </w:rPr>
              <w:t>0</w:t>
            </w:r>
          </w:p>
        </w:tc>
        <w:tc>
          <w:tcPr>
            <w:tcW w:w="60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7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restart"/>
          </w:tcPr>
          <w:p>
            <w:pPr>
              <w:jc w:val="center"/>
              <w:ind w:left="40"/>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restart"/>
          </w:tcPr>
          <w:p>
            <w:pPr>
              <w:ind w:left="200"/>
              <w:spacing w:after="0" w:line="148"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(7)</w:t>
            </w:r>
          </w:p>
        </w:tc>
        <w:tc>
          <w:tcPr>
            <w:tcW w:w="0" w:type="dxa"/>
            <w:vAlign w:val="bottom"/>
          </w:tcPr>
          <w:p>
            <w:pPr>
              <w:spacing w:after="0"/>
              <w:rPr>
                <w:sz w:val="1"/>
                <w:szCs w:val="1"/>
                <w:color w:val="auto"/>
              </w:rPr>
            </w:pPr>
          </w:p>
        </w:tc>
      </w:tr>
      <w:tr>
        <w:trPr>
          <w:trHeight w:val="69"/>
        </w:trPr>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0" w:type="dxa"/>
            <w:vAlign w:val="bottom"/>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closing of the Issuer's initial public offering, each share of preferred stock automatically converted into shares of the Issuer's common stock on a one-for-one basis for no additional consideration.</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VIII-B Limited Partnership ("Highland Capital VIII-B").</w:t>
      </w:r>
    </w:p>
    <w:p>
      <w:pPr>
        <w:spacing w:after="0" w:line="47" w:lineRule="exact"/>
        <w:rPr>
          <w:rFonts w:ascii="Arial" w:cs="Arial" w:eastAsia="Arial" w:hAnsi="Arial"/>
          <w:sz w:val="12"/>
          <w:szCs w:val="12"/>
          <w:color w:val="008000"/>
        </w:rPr>
      </w:pPr>
    </w:p>
    <w:p>
      <w:pPr>
        <w:ind w:left="20" w:right="200" w:hanging="4"/>
        <w:spacing w:after="0" w:line="243"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Highland Management Partners VIII Limited ("HMP VIII Ltd") is the general partner of Highland Management Partners VIII Limited Partnership ("HMP VIII LP"), which is the general partner of each of Highland Capital VIII-B, Highland Capital VIII-C and Highland Capital VIII (collectively, the "Highland VIII Funds"). The Reporting Person is a Director of HMP VIII Ltd and may be deemed to have voting and dispositive power over the shares held by each of the Highland VIII Funds. The Reporting Person disclaims beneficial ownership of the securities held by each of the Highland VIII Funds,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29" w:lineRule="exact"/>
        <w:rPr>
          <w:rFonts w:ascii="Arial" w:cs="Arial" w:eastAsia="Arial" w:hAnsi="Arial"/>
          <w:sz w:val="12"/>
          <w:szCs w:val="12"/>
          <w:color w:val="008000"/>
        </w:rPr>
      </w:pPr>
    </w:p>
    <w:p>
      <w:pPr>
        <w:ind w:left="140" w:hanging="124"/>
        <w:spacing w:after="0"/>
        <w:tabs>
          <w:tab w:leader="none" w:pos="14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Immediately prior to the completion of the Issuer's initial public offering, each share of Common Stock was reclassified into one share of Class A Common Stock in an exempt transaction pursuant to Rule 16b-7.</w:t>
      </w:r>
    </w:p>
    <w:p>
      <w:pPr>
        <w:spacing w:after="0" w:line="58" w:lineRule="exact"/>
        <w:rPr>
          <w:rFonts w:ascii="Arial" w:cs="Arial" w:eastAsia="Arial" w:hAnsi="Arial"/>
          <w:sz w:val="11"/>
          <w:szCs w:val="11"/>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VIII-C Limited Partnership ("Highland Capital VIII-C").</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 Limited Partnership ("Highland Capital VIII").</w:t>
      </w:r>
    </w:p>
    <w:p>
      <w:pPr>
        <w:spacing w:after="0" w:line="47" w:lineRule="exact"/>
        <w:rPr>
          <w:rFonts w:ascii="Arial" w:cs="Arial" w:eastAsia="Arial" w:hAnsi="Arial"/>
          <w:sz w:val="12"/>
          <w:szCs w:val="12"/>
          <w:color w:val="008000"/>
        </w:rPr>
      </w:pPr>
    </w:p>
    <w:p>
      <w:pPr>
        <w:ind w:left="20" w:right="240" w:hanging="4"/>
        <w:spacing w:after="0" w:line="246" w:lineRule="auto"/>
        <w:tabs>
          <w:tab w:leader="none" w:pos="1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Leaders Fund I, L.P. ("HLF I"). The general partner of HLF I is Highland Leaders Fund I GP, L.P. ("HLF I GP LP"), whose general partner is Highland Leaders Fund I GP, LLC ("HLF I GP LLC"). The Reporting Person is a Managing Member of HLF I GP LLC and may be deemed to have voting and dispositive power over the shares held by HLF I. The Reporting Person disclaims beneficial ownership of the securities held by HLF I, except to the extent of the Reporting Person's pecuniary interest therein, and the filing of this statement shall not be deemed to be an admission that, for purposes of Section 16 of the Securities Exchange Act of 1934 or otherwise, the Reporting Person is the beneficial owner of any securities reported herein.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w w:val="99"/>
              </w:rPr>
              <w:t>/s/ Cara Schembri as Attorney-</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11/02/2021</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bottom w:val="single" w:sz="8" w:color="auto"/>
            </w:tcBorders>
            <w:gridSpan w:val="2"/>
            <w:vMerge w:val="restart"/>
          </w:tcPr>
          <w:p>
            <w:pPr>
              <w:spacing w:after="0" w:line="178" w:lineRule="exact"/>
              <w:rPr>
                <w:sz w:val="20"/>
                <w:szCs w:val="20"/>
                <w:color w:val="auto"/>
              </w:rPr>
            </w:pPr>
            <w:r>
              <w:rPr>
                <w:rFonts w:ascii="Arial" w:cs="Arial" w:eastAsia="Arial" w:hAnsi="Arial"/>
                <w:sz w:val="16"/>
                <w:szCs w:val="16"/>
                <w:color w:val="0000FF"/>
              </w:rPr>
              <w:t>in-fact for Daniel J. Nova</w:t>
            </w:r>
          </w:p>
        </w:tc>
        <w:tc>
          <w:tcPr>
            <w:tcW w:w="22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98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3900" w:hanging="4"/>
        <w:spacing w:after="0" w:line="320" w:lineRule="auto"/>
        <w:tabs>
          <w:tab w:leader="none" w:pos="150"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2773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2021-11-02T20:05:18Z</dcterms:created>
  <dcterms:modified xsi:type="dcterms:W3CDTF">2021-11-02T20:05:18Z</dcterms:modified>
</cp:coreProperties>
</file>