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Fleiss Jennifer</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10/26/2021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Rent the Runway,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RENT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RENT THE RUNWAY,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 JAY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80" w:type="dxa"/>
            <w:vAlign w:val="bottom"/>
          </w:tcPr>
          <w:p>
            <w:pPr>
              <w:ind w:left="40"/>
              <w:spacing w:after="0"/>
              <w:rPr>
                <w:sz w:val="20"/>
                <w:szCs w:val="20"/>
                <w:color w:val="auto"/>
              </w:rPr>
            </w:pPr>
            <w:r>
              <w:rPr>
                <w:rFonts w:ascii="Arial" w:cs="Arial" w:eastAsia="Arial" w:hAnsi="Arial"/>
                <w:sz w:val="20"/>
                <w:szCs w:val="20"/>
                <w:color w:val="0000FF"/>
              </w:rPr>
              <w:t>BROOKLYN NY</w:t>
            </w:r>
          </w:p>
        </w:tc>
        <w:tc>
          <w:tcPr>
            <w:tcW w:w="840" w:type="dxa"/>
            <w:vAlign w:val="bottom"/>
          </w:tcPr>
          <w:p>
            <w:pPr>
              <w:jc w:val="right"/>
              <w:spacing w:after="0"/>
              <w:rPr>
                <w:sz w:val="20"/>
                <w:szCs w:val="20"/>
                <w:color w:val="auto"/>
              </w:rPr>
            </w:pPr>
            <w:r>
              <w:rPr>
                <w:rFonts w:ascii="Arial" w:cs="Arial" w:eastAsia="Arial" w:hAnsi="Arial"/>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Arial" w:cs="Arial" w:eastAsia="Arial" w:hAnsi="Arial"/>
                <w:sz w:val="20"/>
                <w:szCs w:val="20"/>
                <w:color w:val="0000FF"/>
              </w:rPr>
              <w:t>626,281</w:t>
            </w:r>
            <w:r>
              <w:rPr>
                <w:rFonts w:ascii="Arial" w:cs="Arial" w:eastAsia="Arial" w:hAnsi="Arial"/>
                <w:sz w:val="25"/>
                <w:szCs w:val="25"/>
                <w:color w:val="008000"/>
                <w:vertAlign w:val="superscript"/>
              </w:rPr>
              <w:t>(1)</w:t>
            </w:r>
          </w:p>
        </w:tc>
        <w:tc>
          <w:tcPr>
            <w:tcW w:w="1020" w:type="dxa"/>
            <w:vAlign w:val="bottom"/>
            <w:tcBorders>
              <w:bottom w:val="single" w:sz="8" w:color="2C2C2C"/>
            </w:tcBorders>
            <w:gridSpan w:val="2"/>
          </w:tcPr>
          <w:p>
            <w:pPr>
              <w:ind w:left="86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82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Includes 20,640 restricted stock units ("RSUs"), each of which represents a contingent right to receive one share of the Issuer's Common Stock. The RSUs vest in six substantially equal quarterly installments commencing on November 1, 2021. The RSUs have no expiration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/s/ Cara Schembri as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92"/>
              </w:rPr>
              <w:t>Attorney-in-fact for</w:t>
            </w:r>
          </w:p>
        </w:tc>
        <w:tc>
          <w:tcPr>
            <w:tcW w:w="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7"/>
              </w:rPr>
              <w:t>10/26/2021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Jennifer Fleiss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59" w:firstLine="936"/>
        <w:spacing w:after="0" w:line="237" w:lineRule="auto"/>
        <w:rPr>
          <w:sz w:val="20"/>
          <w:szCs w:val="20"/>
          <w:color w:val="auto"/>
        </w:rPr>
      </w:pPr>
      <w:r>
        <w:rPr>
          <w:rFonts w:ascii="Courier New" w:cs="Courier New" w:eastAsia="Courier New" w:hAnsi="Courier New"/>
          <w:sz w:val="20"/>
          <w:szCs w:val="20"/>
          <w:color w:val="auto"/>
        </w:rPr>
        <w:t>With respect to holdings of and transactions in securities issued by Rent the Runway,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33" w:lineRule="exact"/>
        <w:rPr>
          <w:sz w:val="20"/>
          <w:szCs w:val="20"/>
          <w:color w:val="auto"/>
        </w:rPr>
      </w:pPr>
    </w:p>
    <w:p>
      <w:pPr>
        <w:ind w:left="1400" w:right="619" w:hanging="464"/>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w:t>
      </w:r>
    </w:p>
    <w:p>
      <w:pPr>
        <w:spacing w:after="0" w:line="231" w:lineRule="exact"/>
        <w:rPr>
          <w:rFonts w:ascii="Courier New" w:cs="Courier New" w:eastAsia="Courier New" w:hAnsi="Courier New"/>
          <w:sz w:val="20"/>
          <w:szCs w:val="20"/>
          <w:color w:val="auto"/>
        </w:rPr>
      </w:pPr>
    </w:p>
    <w:p>
      <w:pPr>
        <w:ind w:left="1400" w:right="619" w:hanging="464"/>
        <w:spacing w:after="0" w:line="269" w:lineRule="auto"/>
        <w:tabs>
          <w:tab w:leader="none" w:pos="14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207" w:lineRule="exact"/>
        <w:rPr>
          <w:rFonts w:ascii="Courier New" w:cs="Courier New" w:eastAsia="Courier New" w:hAnsi="Courier New"/>
          <w:sz w:val="18"/>
          <w:szCs w:val="18"/>
          <w:color w:val="auto"/>
        </w:rPr>
      </w:pPr>
    </w:p>
    <w:p>
      <w:pPr>
        <w:ind w:left="1400" w:right="619" w:hanging="464"/>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September 27, 2021.</w:t>
      </w:r>
    </w:p>
    <w:p>
      <w:pPr>
        <w:spacing w:after="0" w:line="224"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Jennifer Fleiss</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Jennifer Fleiss</w:t>
      </w:r>
    </w:p>
    <w:p>
      <w:pPr>
        <w:spacing w:after="0" w:line="200" w:lineRule="exact"/>
        <w:rPr>
          <w:sz w:val="20"/>
          <w:szCs w:val="20"/>
          <w:color w:val="auto"/>
        </w:rPr>
      </w:pPr>
    </w:p>
    <w:p>
      <w:pPr>
        <w:spacing w:after="0" w:line="25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224" w:lineRule="exact"/>
        <w:rPr>
          <w:sz w:val="20"/>
          <w:szCs w:val="20"/>
          <w:color w:val="auto"/>
        </w:rPr>
      </w:pPr>
    </w:p>
    <w:p>
      <w:pPr>
        <w:ind w:left="460" w:hanging="460"/>
        <w:spacing w:after="0"/>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Cara Schembri</w:t>
      </w:r>
    </w:p>
    <w:p>
      <w:pPr>
        <w:ind w:left="460" w:hanging="460"/>
        <w:spacing w:after="0" w:line="238" w:lineRule="auto"/>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Alla Berenshteyn</w:t>
      </w:r>
    </w:p>
    <w:sectPr>
      <w:pgSz w:w="11900" w:h="16838" w:orient="portrait"/>
      <w:cols w:equalWidth="0" w:num="1">
        <w:col w:w="9979"/>
      </w:cols>
      <w:pgMar w:left="480" w:top="136" w:right="1440" w:bottom="83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21976"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2021-10-26T20:03:31Z</dcterms:created>
  <dcterms:modified xsi:type="dcterms:W3CDTF">2021-10-26T20:03:31Z</dcterms:modified>
</cp:coreProperties>
</file>