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0002008023</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Zachary B. Phillips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6309</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4055.43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763</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10/28/2021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9375</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02/01/2024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1221</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-2371725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-1257300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-142875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under Issuers</w:t>
      </w:r>
    </w:p>
    <w:p>
      <w:pPr>
        <w:ind w:left="2560"/>
        <w:spacing w:after="0" w:line="231" w:lineRule="auto"/>
        <w:rPr>
          <w:sz w:val="20"/>
          <w:szCs w:val="20"/>
          <w:color w:val="auto"/>
        </w:rPr>
      </w:pPr>
      <w:r>
        <w:rPr>
          <w:rFonts w:ascii="Times New Roman" w:cs="Times New Roman" w:eastAsia="Times New Roman" w:hAnsi="Times New Roman"/>
          <w:sz w:val="22"/>
          <w:szCs w:val="22"/>
          <w:color w:val="auto"/>
        </w:rPr>
        <w:t>incentive award</w:t>
      </w: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12/01/2023 4794</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2338.03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Zachary B. Phillips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11/02/2023 1661</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1030.15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The date of</w:t>
      </w:r>
    </w:p>
    <w:p>
      <w:pPr>
        <w:spacing w:after="0" w:line="14" w:lineRule="exact"/>
        <w:rPr>
          <w:sz w:val="20"/>
          <w:szCs w:val="20"/>
          <w:color w:val="auto"/>
        </w:rPr>
      </w:pPr>
    </w:p>
    <w:p>
      <w:pPr>
        <w:ind w:left="2240" w:right="480" w:hanging="2199"/>
        <w:spacing w:after="0" w:line="181" w:lineRule="auto"/>
        <w:tabs>
          <w:tab w:leader="none" w:pos="22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Rule 10b5-1 sell to cover instruction for the restricted stock units granted on October 28, 2021, March 15, 2023, and July 11, 2023 was August 8, 2022, April 9, 2023 and September 19, 2023,</w:t>
      </w:r>
    </w:p>
    <w:p>
      <w:pPr>
        <w:ind w:left="2240"/>
        <w:spacing w:after="0"/>
        <w:rPr>
          <w:sz w:val="20"/>
          <w:szCs w:val="20"/>
          <w:color w:val="auto"/>
        </w:rPr>
      </w:pPr>
      <w:r>
        <w:rPr>
          <w:rFonts w:ascii="Times New Roman" w:cs="Times New Roman" w:eastAsia="Times New Roman" w:hAnsi="Times New Roman"/>
          <w:sz w:val="22"/>
          <w:szCs w:val="22"/>
          <w:color w:val="auto"/>
        </w:rPr>
        <w:t>respectively.</w:t>
      </w:r>
    </w:p>
    <w:p>
      <w:pPr>
        <w:sectPr>
          <w:pgSz w:w="11900" w:h="16838" w:orient="portrait"/>
          <w:cols w:equalWidth="0" w:num="1">
            <w:col w:w="11240"/>
          </w:cols>
          <w:pgMar w:left="320" w:top="98" w:right="339" w:bottom="50" w:gutter="0" w:footer="0" w:header="0"/>
        </w:sectPr>
      </w:pP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02/01/2024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09/19/2023</w:t>
      </w:r>
    </w:p>
    <w:p>
      <w:pPr>
        <w:spacing w:after="0" w:line="413" w:lineRule="exact"/>
        <w:rPr>
          <w:sz w:val="20"/>
          <w:szCs w:val="20"/>
          <w:color w:val="auto"/>
        </w:rPr>
      </w:pPr>
    </w:p>
    <w:p>
      <w:pPr>
        <w:sectPr>
          <w:pgSz w:w="11900" w:h="16838" w:orient="portrait"/>
          <w:cols w:equalWidth="0" w:num="2">
            <w:col w:w="2160" w:space="80"/>
            <w:col w:w="9000"/>
          </w:cols>
          <w:pgMar w:left="320" w:top="98" w:right="339" w:bottom="5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5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Zachary B. Phillips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2024-02-01T16:55:18Z</dcterms:created>
  <dcterms:modified xsi:type="dcterms:W3CDTF">2024-02-01T16:55:18Z</dcterms:modified>
</cp:coreProperties>
</file>