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Salinas Anushka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&amp; COO</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03/16/2023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highlight w:val="white"/>
              </w:rPr>
              <w:t>03/22/2023</w:t>
            </w:r>
            <w:r>
              <w:rPr/>
              <w:t xml:space="preserve"> </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231"/>
              <w:gridCol w:w="6303"/>
            </w:tblGrid>
            <w:tr>
              <w:trPr/>
              <w:tc>
                <w:tcPr>
                  <w:tcW w:w="231" w:type="dxa"/>
                  <w:tcBorders/>
                  <w:shd w:fill="auto" w:val="clear"/>
                  <w:vAlign w:val="center"/>
                </w:tcPr>
                <w:tbl>
                  <w:tblPr>
                    <w:tblW w:w="346" w:type="dxa"/>
                    <w:jc w:val="left"/>
                    <w:tblInd w:w="0" w:type="dxa"/>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w:t>
                        </w:r>
                      </w:p>
                    </w:tc>
                  </w:tr>
                </w:tbl>
                <w:p>
                  <w:pPr>
                    <w:pStyle w:val="TableContents"/>
                    <w:spacing w:before="0" w:after="283"/>
                    <w:rPr>
                      <w:sz w:val="4"/>
                      <w:szCs w:val="4"/>
                    </w:rPr>
                  </w:pPr>
                  <w:r>
                    <w:rPr>
                      <w:sz w:val="4"/>
                      <w:szCs w:val="4"/>
                    </w:rPr>
                  </w:r>
                </w:p>
              </w:tc>
              <w:tc>
                <w:tcPr>
                  <w:tcW w:w="6303"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03/17/2023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03/21/2023</w:t>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20,902</w:t>
            </w:r>
            <w:r>
              <w:rPr>
                <w:rFonts w:ascii="Times;serif" w:hAnsi="Times;serif"/>
                <w:color w:val="008000"/>
                <w:position w:val="7"/>
                <w:sz w:val="16"/>
                <w:sz w:val="20"/>
                <w:highlight w:val="white"/>
              </w:rPr>
              <w:t>(2)</w:t>
            </w:r>
            <w:r>
              <w:rPr/>
              <w:t xml:space="preserve"> </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2.569</w:t>
            </w:r>
            <w:r>
              <w:rPr>
                <w:rFonts w:ascii="Times;serif" w:hAnsi="Times;serif"/>
                <w:color w:val="008000"/>
                <w:position w:val="7"/>
                <w:sz w:val="16"/>
                <w:sz w:val="20"/>
                <w:highlight w:val="white"/>
              </w:rPr>
              <w:t>(3)(4)</w:t>
            </w:r>
            <w:r>
              <w:rPr/>
              <w:t xml:space="preserve"> </w:t>
            </w:r>
          </w:p>
        </w:tc>
        <w:tc>
          <w:tcPr>
            <w:tcW w:w="11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515,087</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5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03/20/2023</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17,439</w:t>
            </w:r>
            <w:r>
              <w:rPr>
                <w:rFonts w:ascii="Times;serif" w:hAnsi="Times;serif"/>
                <w:color w:val="008000"/>
                <w:position w:val="7"/>
                <w:sz w:val="16"/>
                <w:sz w:val="20"/>
                <w:highlight w:val="white"/>
              </w:rPr>
              <w:t>(2)</w:t>
            </w:r>
            <w:r>
              <w:rPr/>
              <w:t xml:space="preserve"> </w:t>
            </w:r>
          </w:p>
        </w:tc>
        <w:tc>
          <w:tcPr>
            <w:tcW w:w="4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2.5574</w:t>
            </w:r>
            <w:r>
              <w:rPr>
                <w:rFonts w:ascii="Times;serif" w:hAnsi="Times;serif"/>
                <w:color w:val="008000"/>
                <w:position w:val="7"/>
                <w:sz w:val="16"/>
                <w:sz w:val="20"/>
                <w:highlight w:val="white"/>
              </w:rPr>
              <w:t>(3)(4)</w:t>
            </w:r>
            <w:r>
              <w:rPr/>
              <w:t xml:space="preserve"> </w:t>
            </w:r>
          </w:p>
        </w:tc>
        <w:tc>
          <w:tcPr>
            <w:tcW w:w="114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497,648</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03/21/2023</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6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23,417</w:t>
            </w:r>
            <w:r>
              <w:rPr>
                <w:rFonts w:ascii="Times;serif" w:hAnsi="Times;serif"/>
                <w:color w:val="008000"/>
                <w:position w:val="7"/>
                <w:sz w:val="16"/>
                <w:sz w:val="20"/>
                <w:highlight w:val="white"/>
              </w:rPr>
              <w:t>(2)</w:t>
            </w:r>
            <w:r>
              <w:rPr/>
              <w:t xml:space="preserve"> </w:t>
            </w:r>
          </w:p>
        </w:tc>
        <w:tc>
          <w:tcPr>
            <w:tcW w:w="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8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2.6174</w:t>
            </w:r>
            <w:r>
              <w:rPr>
                <w:rFonts w:ascii="Times;serif" w:hAnsi="Times;serif"/>
                <w:color w:val="008000"/>
                <w:position w:val="7"/>
                <w:sz w:val="16"/>
                <w:sz w:val="20"/>
                <w:highlight w:val="white"/>
              </w:rPr>
              <w:t>(3)(4)</w:t>
            </w:r>
            <w:r>
              <w:rPr/>
              <w:t xml:space="preserve"> </w:t>
            </w:r>
          </w:p>
        </w:tc>
        <w:tc>
          <w:tcPr>
            <w:tcW w:w="11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474,231</w:t>
            </w:r>
          </w:p>
        </w:tc>
        <w:tc>
          <w:tcPr>
            <w:tcW w:w="98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10b5-1 instruction.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This Form 4 is amended to included the sale price for the relevant transactions that was omitted from the original Form 4, filed on March 22, 2023.</w:t>
            </w:r>
          </w:p>
        </w:tc>
      </w:tr>
    </w:tbl>
    <w:tbl>
      <w:tblPr>
        <w:tblW w:w="5000" w:type="pct"/>
        <w:jc w:val="left"/>
        <w:tblInd w:w="0" w:type="dxa"/>
        <w:tblCellMar>
          <w:top w:w="28" w:type="dxa"/>
          <w:left w:w="28" w:type="dxa"/>
          <w:bottom w:w="28" w:type="dxa"/>
          <w:right w:w="28" w:type="dxa"/>
        </w:tblCellMar>
      </w:tblPr>
      <w:tblGrid>
        <w:gridCol w:w="6124"/>
        <w:gridCol w:w="2040"/>
        <w:gridCol w:w="2041"/>
      </w:tblGrid>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 as Attorney-in-fact for Anushka Salinas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05/05/2023</w:t>
            </w:r>
          </w:p>
        </w:tc>
      </w:tr>
      <w:tr>
        <w:trPr/>
        <w:tc>
          <w:tcPr>
            <w:tcW w:w="6124" w:type="dxa"/>
            <w:tcBorders/>
            <w:shd w:fill="auto" w:val="clear"/>
            <w:vAlign w:val="center"/>
          </w:tcPr>
          <w:p>
            <w:pPr>
              <w:pStyle w:val="TableContents"/>
              <w:spacing w:before="0" w:after="283"/>
              <w:rPr>
                <w:sz w:val="4"/>
                <w:szCs w:val="4"/>
              </w:rPr>
            </w:pPr>
            <w:r>
              <w:rPr>
                <w:sz w:val="4"/>
                <w:szCs w:val="4"/>
              </w:rPr>
            </w:r>
          </w:p>
        </w:tc>
        <w:tc>
          <w:tcPr>
            <w:tcW w:w="204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62"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711</Words>
  <CharactersWithSpaces>4436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