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14610.75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03/02/2021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469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1407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-3640455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-2526030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05/02/2024 907</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11139.61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 574</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11583.6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06/18/2024 167</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3261.51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Shares to be sold to cover withholding taxes upon vesting of restricted stock unit</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awards pursuant to standing Rule 10b5-1 sell to cover instruction.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40" w:space="440"/>
            <w:col w:w="738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2024-08-01T07:35:20Z</dcterms:created>
  <dcterms:modified xsi:type="dcterms:W3CDTF">2024-08-01T07:35:20Z</dcterms:modified>
</cp:coreProperties>
</file>