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Steinberg Larry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Rent the Runway,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RENT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02/02/2023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Technology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BROOKLYN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11201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3"/>
          </w:tcPr>
          <w:p>
            <w:pPr>
              <w:ind w:left="720"/>
              <w:spacing w:after="0"/>
              <w:rPr>
                <w:sz w:val="20"/>
                <w:szCs w:val="20"/>
                <w:color w:val="auto"/>
              </w:rPr>
            </w:pPr>
            <w:r>
              <w:rPr>
                <w:rFonts w:ascii="Arial" w:cs="Arial" w:eastAsia="Arial" w:hAnsi="Arial"/>
                <w:sz w:val="17"/>
                <w:szCs w:val="17"/>
                <w:color w:val="0000FF"/>
              </w:rPr>
              <w:t>02/02/2023</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2,954</w:t>
            </w:r>
            <w:r>
              <w:rPr>
                <w:rFonts w:ascii="Arial" w:cs="Arial" w:eastAsia="Arial" w:hAnsi="Arial"/>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4.5105</w:t>
            </w:r>
            <w:r>
              <w:rPr>
                <w:rFonts w:ascii="Arial" w:cs="Arial" w:eastAsia="Arial" w:hAnsi="Arial"/>
                <w:sz w:val="22"/>
                <w:szCs w:val="22"/>
                <w:color w:val="008000"/>
                <w:w w:val="93"/>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682,319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solely to cover taxes upon the vesting of restricted stock units pursuant to a standing 10b5-1 instruction.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Arial" w:cs="Arial" w:eastAsia="Arial" w:hAnsi="Arial"/>
          <w:sz w:val="13"/>
          <w:szCs w:val="13"/>
          <w:color w:val="008000"/>
        </w:rPr>
      </w:pPr>
    </w:p>
    <w:p>
      <w:pPr>
        <w:ind w:left="40" w:right="180" w:firstLine="7"/>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$4.41 to $4.66,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Cara Schembri as Attorney- </w:t>
      </w:r>
      <w:r>
        <w:rPr>
          <w:rFonts w:ascii="Arial" w:cs="Arial" w:eastAsia="Arial" w:hAnsi="Arial"/>
          <w:sz w:val="34"/>
          <w:szCs w:val="34"/>
          <w:color w:val="0000FF"/>
          <w:vertAlign w:val="subscript"/>
        </w:rPr>
        <w:t>02/06/2023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Larry Steinberg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61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614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52159"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2023-02-06T15:16:16Z</dcterms:created>
  <dcterms:modified xsi:type="dcterms:W3CDTF">2023-02-06T15:16:16Z</dcterms:modified>
</cp:coreProperties>
</file>