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RENT THE RUNWAY INC-A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76010Y103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2,268,493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2,837,648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2,837,648</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4.6%</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RENT THE RUNWAY INC-A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 JAY ST, SUITE 900, BROOKLYN, NEW YORK 11201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76010Y103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50" w:lineRule="exact"/>
        <w:rPr>
          <w:rFonts w:ascii="Courier New" w:cs="Courier New" w:eastAsia="Courier New" w:hAnsi="Courier New"/>
          <w:sz w:val="18"/>
          <w:szCs w:val="18"/>
          <w:color w:val="auto"/>
        </w:rPr>
      </w:pPr>
    </w:p>
    <w:p>
      <w:pPr>
        <w:ind w:left="860" w:right="1919" w:hanging="852"/>
        <w:spacing w:after="0" w:line="260"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92"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11,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ectPr>
          <w:pgSz w:w="11900" w:h="16838" w:orient="portrait"/>
          <w:cols w:equalWidth="0" w:num="1">
            <w:col w:w="10139"/>
          </w:cols>
          <w:pgMar w:left="320" w:top="312" w:right="1440" w:bottom="133"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09/30/2022</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2022-10-11T14:54:27Z</dcterms:created>
  <dcterms:modified xsi:type="dcterms:W3CDTF">2022-10-11T14:54:27Z</dcterms:modified>
</cp:coreProperties>
</file>