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0001888484</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Sarah K. Tam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1603</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15885.73</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3652722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09/15/2024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1250</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09/15/2024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2032</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Sarah K. Tam</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06/17/2024 319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6230.07</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Sarah K. Tam</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06/18/2024 1096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22119</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Sarah K. Tam</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08/05/2024 331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3958.04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70"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09/16/2024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12/21/2021</w:t>
      </w:r>
    </w:p>
    <w:p>
      <w:pPr>
        <w:spacing w:after="0" w:line="612" w:lineRule="exact"/>
        <w:rPr>
          <w:sz w:val="20"/>
          <w:szCs w:val="20"/>
          <w:color w:val="auto"/>
        </w:rPr>
      </w:pPr>
    </w:p>
    <w:p>
      <w:pPr>
        <w:sectPr>
          <w:pgSz w:w="11900" w:h="16870" w:orient="portrait"/>
          <w:cols w:equalWidth="0" w:num="2">
            <w:col w:w="3380" w:space="440"/>
            <w:col w:w="742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Sarah K. Tam</w:t>
      </w:r>
    </w:p>
    <w:p>
      <w:pPr>
        <w:sectPr>
          <w:pgSz w:w="11900" w:h="16870"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70"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2024-09-16T07:48:35Z</dcterms:created>
  <dcterms:modified xsi:type="dcterms:W3CDTF">2024-09-16T07:48:35Z</dcterms:modified>
</cp:coreProperties>
</file>