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2"/>
        <w:spacing w:after="0"/>
        <w:rPr>
          <w:sz w:val="20"/>
          <w:szCs w:val="20"/>
          <w:color w:val="auto"/>
        </w:rPr>
      </w:pPr>
      <w:r>
        <w:rPr>
          <w:rFonts w:ascii="Arial" w:cs="Arial" w:eastAsia="Arial" w:hAnsi="Arial"/>
          <w:sz w:val="19"/>
          <w:szCs w:val="19"/>
          <w:color w:val="auto"/>
        </w:rPr>
        <w:t>Rent the Runway, Inc.</w:t>
      </w:r>
    </w:p>
    <w:p>
      <w:pPr>
        <w:spacing w:after="0" w:line="79" w:lineRule="exact"/>
        <w:rPr>
          <w:sz w:val="24"/>
          <w:szCs w:val="24"/>
          <w:color w:val="auto"/>
        </w:rPr>
      </w:pPr>
    </w:p>
    <w:p>
      <w:pPr>
        <w:ind w:left="2"/>
        <w:spacing w:after="0"/>
        <w:rPr>
          <w:sz w:val="20"/>
          <w:szCs w:val="20"/>
          <w:color w:val="auto"/>
        </w:rPr>
      </w:pPr>
      <w:r>
        <w:rPr>
          <w:rFonts w:ascii="Arial" w:cs="Arial" w:eastAsia="Arial" w:hAnsi="Arial"/>
          <w:sz w:val="22"/>
          <w:szCs w:val="22"/>
          <w:color w:val="auto"/>
        </w:rPr>
        <w:t>001-40958</w:t>
      </w:r>
    </w:p>
    <w:p>
      <w:pPr>
        <w:spacing w:after="0" w:line="44" w:lineRule="exact"/>
        <w:rPr>
          <w:sz w:val="24"/>
          <w:szCs w:val="24"/>
          <w:color w:val="auto"/>
        </w:rPr>
      </w:pPr>
    </w:p>
    <w:p>
      <w:pPr>
        <w:ind w:left="2"/>
        <w:spacing w:after="0"/>
        <w:rPr>
          <w:sz w:val="20"/>
          <w:szCs w:val="20"/>
          <w:color w:val="auto"/>
        </w:rPr>
      </w:pPr>
      <w:r>
        <w:rPr>
          <w:rFonts w:ascii="Arial" w:cs="Arial" w:eastAsia="Arial" w:hAnsi="Arial"/>
          <w:sz w:val="19"/>
          <w:szCs w:val="19"/>
          <w:color w:val="auto"/>
        </w:rPr>
        <w:t>10 Jay St., Suite 900</w:t>
      </w:r>
    </w:p>
    <w:p>
      <w:pPr>
        <w:spacing w:after="0" w:line="33" w:lineRule="exact"/>
        <w:rPr>
          <w:sz w:val="24"/>
          <w:szCs w:val="24"/>
          <w:color w:val="auto"/>
        </w:rPr>
      </w:pPr>
    </w:p>
    <w:p>
      <w:pPr>
        <w:ind w:left="2"/>
        <w:spacing w:after="0"/>
        <w:rPr>
          <w:sz w:val="20"/>
          <w:szCs w:val="20"/>
          <w:color w:val="auto"/>
        </w:rPr>
      </w:pPr>
      <w:r>
        <w:rPr>
          <w:rFonts w:ascii="Arial" w:cs="Arial" w:eastAsia="Arial" w:hAnsi="Arial"/>
          <w:sz w:val="22"/>
          <w:szCs w:val="22"/>
          <w:color w:val="auto"/>
        </w:rPr>
        <w:t>Brooklyn</w:t>
      </w:r>
    </w:p>
    <w:p>
      <w:pPr>
        <w:ind w:left="2"/>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ind w:left="2"/>
        <w:spacing w:after="0"/>
        <w:rPr>
          <w:sz w:val="20"/>
          <w:szCs w:val="20"/>
          <w:color w:val="auto"/>
        </w:rPr>
      </w:pPr>
      <w:r>
        <w:rPr>
          <w:rFonts w:ascii="Arial" w:cs="Arial" w:eastAsia="Arial" w:hAnsi="Arial"/>
          <w:sz w:val="22"/>
          <w:szCs w:val="22"/>
          <w:color w:val="auto"/>
        </w:rPr>
        <w:t>11201</w:t>
      </w:r>
    </w:p>
    <w:p>
      <w:pPr>
        <w:spacing w:after="0" w:line="26" w:lineRule="exact"/>
        <w:rPr>
          <w:sz w:val="24"/>
          <w:szCs w:val="24"/>
          <w:color w:val="auto"/>
        </w:rPr>
      </w:pPr>
    </w:p>
    <w:p>
      <w:pPr>
        <w:ind w:left="2" w:right="1900" w:hanging="2"/>
        <w:spacing w:after="0" w:line="326"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524-6860 Andrew Rau</w:t>
      </w:r>
    </w:p>
    <w:p>
      <w:pPr>
        <w:spacing w:after="0" w:line="1" w:lineRule="exact"/>
        <w:rPr>
          <w:sz w:val="24"/>
          <w:szCs w:val="24"/>
          <w:color w:val="auto"/>
        </w:rPr>
      </w:pPr>
    </w:p>
    <w:p>
      <w:pPr>
        <w:sectPr>
          <w:pgSz w:w="11900" w:h="16838" w:orient="portrait"/>
          <w:cols w:equalWidth="0" w:num="2">
            <w:col w:w="7418" w:space="720"/>
            <w:col w:w="3102"/>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1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 38th</w:t>
      </w:r>
    </w:p>
    <w:p>
      <w:pPr>
        <w:ind w:left="2520"/>
        <w:spacing w:after="0" w:line="231" w:lineRule="auto"/>
        <w:rPr>
          <w:sz w:val="20"/>
          <w:szCs w:val="20"/>
          <w:color w:val="auto"/>
        </w:rPr>
      </w:pPr>
      <w:r>
        <w:rPr>
          <w:rFonts w:ascii="Arial" w:cs="Arial" w:eastAsia="Arial" w:hAnsi="Arial"/>
          <w:sz w:val="22"/>
          <w:szCs w:val="22"/>
          <w:color w:val="auto"/>
        </w:rPr>
        <w:t>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2444</w:t>
            </w:r>
          </w:p>
        </w:tc>
        <w:tc>
          <w:tcPr>
            <w:tcW w:w="1280" w:type="dxa"/>
            <w:vAlign w:val="bottom"/>
          </w:tcPr>
          <w:p>
            <w:pPr>
              <w:jc w:val="right"/>
              <w:ind w:right="672"/>
              <w:spacing w:after="0"/>
              <w:rPr>
                <w:sz w:val="20"/>
                <w:szCs w:val="20"/>
                <w:color w:val="auto"/>
              </w:rPr>
            </w:pPr>
            <w:r>
              <w:rPr>
                <w:rFonts w:ascii="Arial" w:cs="Arial" w:eastAsia="Arial" w:hAnsi="Arial"/>
                <w:sz w:val="22"/>
                <w:szCs w:val="22"/>
                <w:color w:val="auto"/>
                <w:w w:val="98"/>
              </w:rPr>
              <w:t>4888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63390727</w:t>
            </w:r>
          </w:p>
        </w:tc>
        <w:tc>
          <w:tcPr>
            <w:tcW w:w="1280" w:type="dxa"/>
            <w:vAlign w:val="bottom"/>
          </w:tcPr>
          <w:p>
            <w:pPr>
              <w:ind w:left="40"/>
              <w:spacing w:after="0"/>
              <w:rPr>
                <w:sz w:val="20"/>
                <w:szCs w:val="20"/>
                <w:color w:val="auto"/>
              </w:rPr>
            </w:pPr>
            <w:r>
              <w:rPr>
                <w:rFonts w:ascii="Arial" w:cs="Arial" w:eastAsia="Arial" w:hAnsi="Arial"/>
                <w:sz w:val="22"/>
                <w:szCs w:val="22"/>
                <w:color w:val="auto"/>
              </w:rPr>
              <w:t>06/01/2023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68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680" w:type="dxa"/>
            <w:vAlign w:val="bottom"/>
          </w:tcPr>
          <w:p>
            <w:pPr>
              <w:ind w:left="1120"/>
              <w:spacing w:after="0"/>
              <w:rPr>
                <w:sz w:val="20"/>
                <w:szCs w:val="20"/>
                <w:color w:val="auto"/>
              </w:rPr>
            </w:pPr>
            <w:r>
              <w:rPr>
                <w:rFonts w:ascii="Arial" w:cs="Arial" w:eastAsia="Arial" w:hAnsi="Arial"/>
                <w:sz w:val="22"/>
                <w:szCs w:val="22"/>
                <w:color w:val="auto"/>
                <w:w w:val="96"/>
              </w:rPr>
              <w:t>Shares acquired</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80" w:type="dxa"/>
            <w:vAlign w:val="bottom"/>
          </w:tcPr>
          <w:p>
            <w:pPr>
              <w:ind w:left="1120"/>
              <w:spacing w:after="0" w:line="243" w:lineRule="exact"/>
              <w:rPr>
                <w:sz w:val="20"/>
                <w:szCs w:val="20"/>
                <w:color w:val="auto"/>
              </w:rPr>
            </w:pPr>
            <w:r>
              <w:rPr>
                <w:rFonts w:ascii="Arial" w:cs="Arial" w:eastAsia="Arial" w:hAnsi="Arial"/>
                <w:sz w:val="22"/>
                <w:szCs w:val="22"/>
                <w:color w:val="auto"/>
              </w:rPr>
              <w:t>upon vesting of</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80" w:type="dxa"/>
            <w:vAlign w:val="bottom"/>
          </w:tcPr>
          <w:p>
            <w:pPr>
              <w:ind w:left="1120"/>
              <w:spacing w:after="0" w:line="243" w:lineRule="exact"/>
              <w:rPr>
                <w:sz w:val="20"/>
                <w:szCs w:val="20"/>
                <w:color w:val="auto"/>
              </w:rPr>
            </w:pPr>
            <w:r>
              <w:rPr>
                <w:rFonts w:ascii="Arial" w:cs="Arial" w:eastAsia="Arial" w:hAnsi="Arial"/>
                <w:sz w:val="22"/>
                <w:szCs w:val="22"/>
                <w:color w:val="auto"/>
              </w:rPr>
              <w:t>restricted stock</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2680" w:type="dxa"/>
            <w:vAlign w:val="bottom"/>
          </w:tcPr>
          <w:p>
            <w:pPr>
              <w:ind w:left="1120"/>
              <w:spacing w:after="0" w:line="243" w:lineRule="exact"/>
              <w:rPr>
                <w:sz w:val="20"/>
                <w:szCs w:val="20"/>
                <w:color w:val="auto"/>
              </w:rPr>
            </w:pPr>
            <w:r>
              <w:rPr>
                <w:rFonts w:ascii="Arial" w:cs="Arial" w:eastAsia="Arial" w:hAnsi="Arial"/>
                <w:sz w:val="22"/>
                <w:szCs w:val="22"/>
                <w:color w:val="auto"/>
              </w:rPr>
              <w:t>units awarded</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80" w:type="dxa"/>
            <w:vAlign w:val="bottom"/>
            <w:vMerge w:val="restart"/>
          </w:tcPr>
          <w:p>
            <w:pPr>
              <w:ind w:left="80"/>
              <w:spacing w:after="0"/>
              <w:rPr>
                <w:sz w:val="20"/>
                <w:szCs w:val="20"/>
                <w:color w:val="auto"/>
              </w:rPr>
            </w:pPr>
            <w:r>
              <w:rPr>
                <w:rFonts w:ascii="Arial" w:cs="Arial" w:eastAsia="Arial" w:hAnsi="Arial"/>
                <w:sz w:val="22"/>
                <w:szCs w:val="22"/>
                <w:color w:val="auto"/>
              </w:rPr>
              <w:t>06/01/2023 under Issuer's</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3465</w:t>
            </w:r>
          </w:p>
        </w:tc>
        <w:tc>
          <w:tcPr>
            <w:tcW w:w="2780" w:type="dxa"/>
            <w:vAlign w:val="bottom"/>
            <w:vMerge w:val="restart"/>
          </w:tcPr>
          <w:p>
            <w:pPr>
              <w:ind w:left="120"/>
              <w:spacing w:after="0"/>
              <w:rPr>
                <w:sz w:val="20"/>
                <w:szCs w:val="20"/>
                <w:color w:val="auto"/>
              </w:rPr>
            </w:pPr>
            <w:r>
              <w:rPr>
                <w:rFonts w:ascii="Arial" w:cs="Arial" w:eastAsia="Arial" w:hAnsi="Arial"/>
                <w:sz w:val="22"/>
                <w:szCs w:val="22"/>
                <w:color w:val="auto"/>
                <w:w w:val="87"/>
              </w:rPr>
              <w:t>03/15/2022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2680" w:type="dxa"/>
            <w:vAlign w:val="bottom"/>
          </w:tcPr>
          <w:p>
            <w:pPr>
              <w:ind w:left="1120"/>
              <w:spacing w:after="0" w:line="225" w:lineRule="exact"/>
              <w:rPr>
                <w:sz w:val="20"/>
                <w:szCs w:val="20"/>
                <w:color w:val="auto"/>
              </w:rPr>
            </w:pPr>
            <w:r>
              <w:rPr>
                <w:rFonts w:ascii="Arial" w:cs="Arial" w:eastAsia="Arial" w:hAnsi="Arial"/>
                <w:sz w:val="22"/>
                <w:szCs w:val="22"/>
                <w:color w:val="auto"/>
              </w:rPr>
              <w:t>Amended and</w:t>
            </w:r>
          </w:p>
        </w:tc>
        <w:tc>
          <w:tcPr>
            <w:tcW w:w="14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80" w:type="dxa"/>
            <w:vAlign w:val="bottom"/>
          </w:tcPr>
          <w:p>
            <w:pPr>
              <w:ind w:left="1120"/>
              <w:spacing w:after="0" w:line="243" w:lineRule="exact"/>
              <w:rPr>
                <w:sz w:val="20"/>
                <w:szCs w:val="20"/>
                <w:color w:val="auto"/>
              </w:rPr>
            </w:pPr>
            <w:r>
              <w:rPr>
                <w:rFonts w:ascii="Arial" w:cs="Arial" w:eastAsia="Arial" w:hAnsi="Arial"/>
                <w:sz w:val="22"/>
                <w:szCs w:val="22"/>
                <w:color w:val="auto"/>
              </w:rPr>
              <w:t>Restated 2021</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80" w:type="dxa"/>
            <w:vAlign w:val="bottom"/>
          </w:tcPr>
          <w:p>
            <w:pPr>
              <w:ind w:left="1120"/>
              <w:spacing w:after="0" w:line="243" w:lineRule="exact"/>
              <w:rPr>
                <w:sz w:val="20"/>
                <w:szCs w:val="20"/>
                <w:color w:val="auto"/>
              </w:rPr>
            </w:pPr>
            <w:r>
              <w:rPr>
                <w:rFonts w:ascii="Arial" w:cs="Arial" w:eastAsia="Arial" w:hAnsi="Arial"/>
                <w:sz w:val="22"/>
                <w:szCs w:val="22"/>
                <w:color w:val="auto"/>
                <w:w w:val="98"/>
              </w:rPr>
              <w:t>Incentive Award</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680" w:type="dxa"/>
            <w:vAlign w:val="bottom"/>
          </w:tcPr>
          <w:p>
            <w:pPr>
              <w:ind w:left="1120"/>
              <w:spacing w:after="0"/>
              <w:rPr>
                <w:sz w:val="20"/>
                <w:szCs w:val="20"/>
                <w:color w:val="auto"/>
              </w:rPr>
            </w:pPr>
            <w:r>
              <w:rPr>
                <w:rFonts w:ascii="Arial" w:cs="Arial" w:eastAsia="Arial" w:hAnsi="Arial"/>
                <w:sz w:val="22"/>
                <w:szCs w:val="22"/>
                <w:color w:val="auto"/>
              </w:rPr>
              <w:t>Plan</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-760095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10 Jay St., Suite 900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03/16/2023 1204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3356.75</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10 Jay St., Suite 900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03/17/2023 1070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2748.83</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10 Jay St., Suite 900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03/20/2023 893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2283.76</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10 Jay St., Suite 900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03/21/2023 1199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3138.26</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10 Jay St., Suite 900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05/02/2023 102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232.05</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22"/>
                <w:szCs w:val="22"/>
                <w:color w:val="auto"/>
              </w:rPr>
              <w:t>Andrew Rau</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Arial" w:cs="Arial" w:eastAsia="Arial" w:hAnsi="Arial"/>
                <w:sz w:val="22"/>
                <w:szCs w:val="22"/>
                <w:color w:val="auto"/>
              </w:rPr>
              <w:t>10 Jay St., Suite 900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05/03/2023 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430.58</w:t>
            </w:r>
          </w:p>
        </w:tc>
        <w:tc>
          <w:tcPr>
            <w:tcW w:w="0" w:type="dxa"/>
            <w:vAlign w:val="bottom"/>
          </w:tcPr>
          <w:p>
            <w:pPr>
              <w:spacing w:after="0"/>
              <w:rPr>
                <w:sz w:val="1"/>
                <w:szCs w:val="1"/>
                <w:color w:val="auto"/>
              </w:rPr>
            </w:pPr>
          </w:p>
        </w:tc>
      </w:tr>
      <w:tr>
        <w:trPr>
          <w:trHeight w:val="274"/>
        </w:trPr>
        <w:tc>
          <w:tcPr>
            <w:tcW w:w="1380" w:type="dxa"/>
            <w:vAlign w:val="bottom"/>
          </w:tcPr>
          <w:p>
            <w:pPr>
              <w:spacing w:after="0"/>
              <w:rPr>
                <w:sz w:val="20"/>
                <w:szCs w:val="20"/>
                <w:color w:val="auto"/>
              </w:rPr>
            </w:pPr>
            <w:r>
              <w:rPr>
                <w:rFonts w:ascii="Arial" w:cs="Arial" w:eastAsia="Arial" w:hAnsi="Arial"/>
                <w:sz w:val="22"/>
                <w:szCs w:val="22"/>
                <w:color w:val="auto"/>
              </w:rPr>
              <w:t>Brooklyn  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06/06/2022</w:t>
      </w:r>
    </w:p>
    <w:p>
      <w:pPr>
        <w:spacing w:after="0" w:line="618" w:lineRule="exact"/>
        <w:rPr>
          <w:sz w:val="20"/>
          <w:szCs w:val="20"/>
          <w:color w:val="auto"/>
        </w:rPr>
      </w:pPr>
    </w:p>
    <w:p>
      <w:pPr>
        <w:sectPr>
          <w:pgSz w:w="11900" w:h="16838" w:orient="portrait"/>
          <w:cols w:equalWidth="0" w:num="2">
            <w:col w:w="5080" w:space="140"/>
            <w:col w:w="60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Rau</w:t>
      </w:r>
    </w:p>
    <w:p>
      <w:pPr>
        <w:sectPr>
          <w:pgSz w:w="11900" w:h="16838" w:orient="portrait"/>
          <w:cols w:equalWidth="0" w:num="1">
            <w:col w:w="11240"/>
          </w:cols>
          <w:pgMar w:left="320" w:top="102"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3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2023-06-01T08:03:35Z</dcterms:created>
  <dcterms:modified xsi:type="dcterms:W3CDTF">2023-06-01T08:03:35Z</dcterms:modified>
</cp:coreProperties>
</file>